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5EDF64" w14:textId="18E691A1" w:rsidR="00F45FD5" w:rsidRDefault="00C34C7C" w:rsidP="00F45FD5">
      <w:pPr>
        <w:spacing w:line="480" w:lineRule="auto"/>
        <w:jc w:val="center"/>
        <w:rPr>
          <w:color w:val="000000" w:themeColor="text1"/>
        </w:rPr>
      </w:pPr>
      <w:r>
        <w:rPr>
          <w:color w:val="000000" w:themeColor="text1"/>
        </w:rPr>
        <w:t>A Short History of the Southeast Asia Program at Cornell University, 1951 – 2008</w:t>
      </w:r>
    </w:p>
    <w:p w14:paraId="2C4DCEF0" w14:textId="0228AF99" w:rsidR="00C34C7C" w:rsidRPr="00202858" w:rsidRDefault="00C34C7C" w:rsidP="00F45FD5">
      <w:pPr>
        <w:spacing w:line="480" w:lineRule="auto"/>
        <w:jc w:val="center"/>
        <w:rPr>
          <w:color w:val="000000" w:themeColor="text1"/>
        </w:rPr>
      </w:pPr>
      <w:r>
        <w:rPr>
          <w:color w:val="000000" w:themeColor="text1"/>
        </w:rPr>
        <w:t>by Audrey Kahin</w:t>
      </w:r>
    </w:p>
    <w:p w14:paraId="05BE4A57" w14:textId="606D854F" w:rsidR="00F45FD5" w:rsidRDefault="00F45FD5" w:rsidP="00F45FD5">
      <w:pPr>
        <w:spacing w:line="480" w:lineRule="auto"/>
        <w:rPr>
          <w:color w:val="000000" w:themeColor="text1"/>
        </w:rPr>
      </w:pPr>
    </w:p>
    <w:p w14:paraId="64A00DE6" w14:textId="6B422777" w:rsidR="00C34C7C" w:rsidRDefault="00C34C7C" w:rsidP="00F45FD5">
      <w:pPr>
        <w:spacing w:line="480" w:lineRule="auto"/>
        <w:rPr>
          <w:color w:val="000000" w:themeColor="text1"/>
        </w:rPr>
      </w:pPr>
    </w:p>
    <w:p w14:paraId="63F0E42F" w14:textId="77777777" w:rsidR="00C34C7C" w:rsidRPr="00202858" w:rsidRDefault="00C34C7C" w:rsidP="00F45FD5">
      <w:pPr>
        <w:spacing w:line="480" w:lineRule="auto"/>
        <w:rPr>
          <w:color w:val="000000" w:themeColor="text1"/>
        </w:rPr>
      </w:pPr>
    </w:p>
    <w:p w14:paraId="2277127E" w14:textId="77777777" w:rsidR="00F45FD5" w:rsidRPr="00202858" w:rsidRDefault="00F45FD5" w:rsidP="00F45FD5">
      <w:pPr>
        <w:spacing w:line="480" w:lineRule="auto"/>
        <w:rPr>
          <w:color w:val="000000" w:themeColor="text1"/>
        </w:rPr>
      </w:pPr>
    </w:p>
    <w:p w14:paraId="4D0D2E62" w14:textId="77777777" w:rsidR="00F45FD5" w:rsidRPr="00202858" w:rsidRDefault="00F45FD5" w:rsidP="00F45FD5">
      <w:pPr>
        <w:spacing w:line="480" w:lineRule="auto"/>
        <w:rPr>
          <w:color w:val="000000" w:themeColor="text1"/>
        </w:rPr>
      </w:pPr>
      <w:r w:rsidRPr="00202858">
        <w:rPr>
          <w:color w:val="000000" w:themeColor="text1"/>
        </w:rPr>
        <w:t>1.</w:t>
      </w:r>
      <w:r w:rsidRPr="00202858">
        <w:rPr>
          <w:color w:val="000000" w:themeColor="text1"/>
        </w:rPr>
        <w:tab/>
        <w:t>Historical Overview</w:t>
      </w:r>
      <w:r w:rsidRPr="00202858">
        <w:rPr>
          <w:color w:val="000000" w:themeColor="text1"/>
        </w:rPr>
        <w:tab/>
      </w:r>
      <w:r w:rsidRPr="00202858">
        <w:rPr>
          <w:color w:val="000000" w:themeColor="text1"/>
        </w:rPr>
        <w:tab/>
      </w:r>
      <w:r w:rsidRPr="00202858">
        <w:rPr>
          <w:color w:val="000000" w:themeColor="text1"/>
        </w:rPr>
        <w:tab/>
      </w:r>
      <w:r w:rsidRPr="00202858">
        <w:rPr>
          <w:color w:val="000000" w:themeColor="text1"/>
        </w:rPr>
        <w:tab/>
      </w:r>
      <w:r w:rsidRPr="00202858">
        <w:rPr>
          <w:color w:val="000000" w:themeColor="text1"/>
        </w:rPr>
        <w:tab/>
      </w:r>
      <w:r w:rsidRPr="00202858">
        <w:rPr>
          <w:color w:val="000000" w:themeColor="text1"/>
        </w:rPr>
        <w:tab/>
        <w:t>2</w:t>
      </w:r>
    </w:p>
    <w:p w14:paraId="0DB951CD" w14:textId="77777777" w:rsidR="00F45FD5" w:rsidRPr="00202858" w:rsidRDefault="00F45FD5" w:rsidP="00F45FD5">
      <w:pPr>
        <w:spacing w:line="480" w:lineRule="auto"/>
        <w:rPr>
          <w:color w:val="000000" w:themeColor="text1"/>
        </w:rPr>
      </w:pPr>
      <w:r w:rsidRPr="00202858">
        <w:rPr>
          <w:color w:val="000000" w:themeColor="text1"/>
        </w:rPr>
        <w:t xml:space="preserve">2. </w:t>
      </w:r>
      <w:r w:rsidRPr="00202858">
        <w:rPr>
          <w:color w:val="000000" w:themeColor="text1"/>
        </w:rPr>
        <w:tab/>
        <w:t>Building Resources</w:t>
      </w:r>
      <w:r w:rsidRPr="00202858">
        <w:rPr>
          <w:color w:val="000000" w:themeColor="text1"/>
        </w:rPr>
        <w:tab/>
      </w:r>
      <w:r w:rsidRPr="00202858">
        <w:rPr>
          <w:color w:val="000000" w:themeColor="text1"/>
        </w:rPr>
        <w:tab/>
      </w:r>
      <w:r w:rsidRPr="00202858">
        <w:rPr>
          <w:color w:val="000000" w:themeColor="text1"/>
        </w:rPr>
        <w:tab/>
      </w:r>
      <w:r w:rsidRPr="00202858">
        <w:rPr>
          <w:color w:val="000000" w:themeColor="text1"/>
        </w:rPr>
        <w:tab/>
      </w:r>
      <w:r w:rsidRPr="00202858">
        <w:rPr>
          <w:color w:val="000000" w:themeColor="text1"/>
        </w:rPr>
        <w:tab/>
      </w:r>
      <w:r w:rsidRPr="00202858">
        <w:rPr>
          <w:color w:val="000000" w:themeColor="text1"/>
        </w:rPr>
        <w:tab/>
        <w:t>3</w:t>
      </w:r>
      <w:r>
        <w:rPr>
          <w:color w:val="000000" w:themeColor="text1"/>
        </w:rPr>
        <w:t>2</w:t>
      </w:r>
    </w:p>
    <w:p w14:paraId="1983E40A" w14:textId="77777777" w:rsidR="00F45FD5" w:rsidRPr="00202858" w:rsidRDefault="00F45FD5" w:rsidP="00F45FD5">
      <w:pPr>
        <w:spacing w:line="480" w:lineRule="auto"/>
        <w:rPr>
          <w:color w:val="000000" w:themeColor="text1"/>
        </w:rPr>
      </w:pPr>
      <w:r w:rsidRPr="00202858">
        <w:rPr>
          <w:color w:val="000000" w:themeColor="text1"/>
        </w:rPr>
        <w:t xml:space="preserve">3. </w:t>
      </w:r>
      <w:r w:rsidRPr="00202858">
        <w:rPr>
          <w:color w:val="000000" w:themeColor="text1"/>
        </w:rPr>
        <w:tab/>
        <w:t>Student Dimension</w:t>
      </w:r>
      <w:r w:rsidRPr="00202858">
        <w:rPr>
          <w:color w:val="000000" w:themeColor="text1"/>
        </w:rPr>
        <w:tab/>
      </w:r>
      <w:r w:rsidRPr="00202858">
        <w:rPr>
          <w:color w:val="000000" w:themeColor="text1"/>
        </w:rPr>
        <w:tab/>
      </w:r>
      <w:r w:rsidRPr="00202858">
        <w:rPr>
          <w:color w:val="000000" w:themeColor="text1"/>
        </w:rPr>
        <w:tab/>
      </w:r>
      <w:r w:rsidRPr="00202858">
        <w:rPr>
          <w:color w:val="000000" w:themeColor="text1"/>
        </w:rPr>
        <w:tab/>
      </w:r>
      <w:r w:rsidRPr="00202858">
        <w:rPr>
          <w:color w:val="000000" w:themeColor="text1"/>
        </w:rPr>
        <w:tab/>
      </w:r>
      <w:r w:rsidRPr="00202858">
        <w:rPr>
          <w:color w:val="000000" w:themeColor="text1"/>
        </w:rPr>
        <w:tab/>
      </w:r>
      <w:r>
        <w:rPr>
          <w:color w:val="000000" w:themeColor="text1"/>
        </w:rPr>
        <w:t>47</w:t>
      </w:r>
    </w:p>
    <w:p w14:paraId="73D020CE" w14:textId="77777777" w:rsidR="00F45FD5" w:rsidRPr="00202858" w:rsidRDefault="00F45FD5" w:rsidP="00F45FD5">
      <w:pPr>
        <w:spacing w:line="480" w:lineRule="auto"/>
        <w:rPr>
          <w:color w:val="000000" w:themeColor="text1"/>
        </w:rPr>
      </w:pPr>
      <w:r w:rsidRPr="00202858">
        <w:rPr>
          <w:color w:val="000000" w:themeColor="text1"/>
        </w:rPr>
        <w:t>4.</w:t>
      </w:r>
      <w:r w:rsidRPr="00202858">
        <w:rPr>
          <w:color w:val="000000" w:themeColor="text1"/>
        </w:rPr>
        <w:tab/>
        <w:t>Major Projects</w:t>
      </w:r>
      <w:r w:rsidRPr="00202858">
        <w:rPr>
          <w:color w:val="000000" w:themeColor="text1"/>
        </w:rPr>
        <w:tab/>
      </w:r>
      <w:r w:rsidRPr="00202858">
        <w:rPr>
          <w:color w:val="000000" w:themeColor="text1"/>
        </w:rPr>
        <w:tab/>
      </w:r>
      <w:r w:rsidRPr="00202858">
        <w:rPr>
          <w:color w:val="000000" w:themeColor="text1"/>
        </w:rPr>
        <w:tab/>
      </w:r>
      <w:r w:rsidRPr="00202858">
        <w:rPr>
          <w:color w:val="000000" w:themeColor="text1"/>
        </w:rPr>
        <w:tab/>
      </w:r>
      <w:r w:rsidRPr="00202858">
        <w:rPr>
          <w:color w:val="000000" w:themeColor="text1"/>
        </w:rPr>
        <w:tab/>
      </w:r>
      <w:r w:rsidRPr="00202858">
        <w:rPr>
          <w:color w:val="000000" w:themeColor="text1"/>
        </w:rPr>
        <w:tab/>
      </w:r>
      <w:r>
        <w:rPr>
          <w:color w:val="000000" w:themeColor="text1"/>
        </w:rPr>
        <w:tab/>
      </w:r>
      <w:r w:rsidRPr="00202858">
        <w:rPr>
          <w:color w:val="000000" w:themeColor="text1"/>
        </w:rPr>
        <w:t>5</w:t>
      </w:r>
      <w:r>
        <w:rPr>
          <w:color w:val="000000" w:themeColor="text1"/>
        </w:rPr>
        <w:t>2</w:t>
      </w:r>
    </w:p>
    <w:p w14:paraId="73A5AE6E" w14:textId="77777777" w:rsidR="00F45FD5" w:rsidRPr="00202858" w:rsidRDefault="00F45FD5" w:rsidP="00F45FD5">
      <w:pPr>
        <w:spacing w:line="480" w:lineRule="auto"/>
        <w:rPr>
          <w:color w:val="000000" w:themeColor="text1"/>
        </w:rPr>
      </w:pPr>
    </w:p>
    <w:p w14:paraId="36219491" w14:textId="77777777" w:rsidR="00F45FD5" w:rsidRPr="00202858" w:rsidRDefault="00F45FD5" w:rsidP="00F45FD5">
      <w:pPr>
        <w:spacing w:line="480" w:lineRule="auto"/>
        <w:rPr>
          <w:color w:val="000000" w:themeColor="text1"/>
        </w:rPr>
      </w:pPr>
    </w:p>
    <w:p w14:paraId="414D5A03" w14:textId="77777777" w:rsidR="00F45FD5" w:rsidRPr="00202858" w:rsidRDefault="00F45FD5" w:rsidP="00F45FD5">
      <w:pPr>
        <w:spacing w:line="480" w:lineRule="auto"/>
        <w:rPr>
          <w:color w:val="000000" w:themeColor="text1"/>
        </w:rPr>
      </w:pPr>
    </w:p>
    <w:p w14:paraId="4F830F0A" w14:textId="77777777" w:rsidR="00F45FD5" w:rsidRPr="00202858" w:rsidRDefault="00F45FD5" w:rsidP="00F45FD5">
      <w:pPr>
        <w:spacing w:line="480" w:lineRule="auto"/>
        <w:rPr>
          <w:color w:val="000000" w:themeColor="text1"/>
        </w:rPr>
      </w:pPr>
    </w:p>
    <w:p w14:paraId="71E4C653" w14:textId="77777777" w:rsidR="00F45FD5" w:rsidRPr="00202858" w:rsidRDefault="00F45FD5" w:rsidP="00F45FD5">
      <w:pPr>
        <w:spacing w:line="480" w:lineRule="auto"/>
        <w:rPr>
          <w:color w:val="000000" w:themeColor="text1"/>
        </w:rPr>
      </w:pPr>
    </w:p>
    <w:p w14:paraId="70995A3B" w14:textId="77777777" w:rsidR="00F45FD5" w:rsidRPr="00202858" w:rsidRDefault="00F45FD5" w:rsidP="00F45FD5">
      <w:pPr>
        <w:spacing w:line="480" w:lineRule="auto"/>
        <w:rPr>
          <w:color w:val="000000" w:themeColor="text1"/>
        </w:rPr>
      </w:pPr>
    </w:p>
    <w:p w14:paraId="462781D8" w14:textId="77777777" w:rsidR="00F45FD5" w:rsidRPr="00202858" w:rsidRDefault="00F45FD5" w:rsidP="00F45FD5">
      <w:pPr>
        <w:spacing w:line="480" w:lineRule="auto"/>
        <w:rPr>
          <w:color w:val="000000" w:themeColor="text1"/>
        </w:rPr>
      </w:pPr>
    </w:p>
    <w:p w14:paraId="74AD1169" w14:textId="77777777" w:rsidR="00F45FD5" w:rsidRPr="00202858" w:rsidRDefault="00F45FD5" w:rsidP="00F45FD5">
      <w:pPr>
        <w:spacing w:line="480" w:lineRule="auto"/>
        <w:rPr>
          <w:color w:val="000000" w:themeColor="text1"/>
        </w:rPr>
      </w:pPr>
    </w:p>
    <w:p w14:paraId="2E81D019" w14:textId="77777777" w:rsidR="00F45FD5" w:rsidRPr="00202858" w:rsidRDefault="00F45FD5" w:rsidP="00F45FD5">
      <w:pPr>
        <w:spacing w:line="480" w:lineRule="auto"/>
        <w:rPr>
          <w:color w:val="000000" w:themeColor="text1"/>
        </w:rPr>
      </w:pPr>
    </w:p>
    <w:p w14:paraId="451918BD" w14:textId="77777777" w:rsidR="00F45FD5" w:rsidRPr="00202858" w:rsidRDefault="00F45FD5" w:rsidP="00F45FD5">
      <w:pPr>
        <w:spacing w:line="480" w:lineRule="auto"/>
        <w:rPr>
          <w:color w:val="000000" w:themeColor="text1"/>
        </w:rPr>
      </w:pPr>
    </w:p>
    <w:p w14:paraId="6ED6D357" w14:textId="77777777" w:rsidR="00F45FD5" w:rsidRPr="00202858" w:rsidRDefault="00F45FD5" w:rsidP="00F45FD5">
      <w:pPr>
        <w:spacing w:line="480" w:lineRule="auto"/>
        <w:rPr>
          <w:color w:val="000000" w:themeColor="text1"/>
        </w:rPr>
      </w:pPr>
    </w:p>
    <w:p w14:paraId="427691CA" w14:textId="77777777" w:rsidR="00F45FD5" w:rsidRPr="00202858" w:rsidRDefault="00F45FD5" w:rsidP="00F45FD5">
      <w:pPr>
        <w:spacing w:line="480" w:lineRule="auto"/>
        <w:rPr>
          <w:color w:val="000000" w:themeColor="text1"/>
        </w:rPr>
      </w:pPr>
    </w:p>
    <w:p w14:paraId="59C3BC7C" w14:textId="77777777" w:rsidR="00F45FD5" w:rsidRPr="00202858" w:rsidRDefault="00F45FD5" w:rsidP="00F45FD5">
      <w:pPr>
        <w:spacing w:line="480" w:lineRule="auto"/>
        <w:rPr>
          <w:color w:val="000000" w:themeColor="text1"/>
        </w:rPr>
      </w:pPr>
    </w:p>
    <w:p w14:paraId="4522D38A" w14:textId="77777777" w:rsidR="00F45FD5" w:rsidRPr="00202858" w:rsidRDefault="00F45FD5" w:rsidP="00F45FD5">
      <w:pPr>
        <w:spacing w:line="480" w:lineRule="auto"/>
        <w:jc w:val="center"/>
        <w:rPr>
          <w:color w:val="000000" w:themeColor="text1"/>
        </w:rPr>
      </w:pPr>
      <w:r w:rsidRPr="00202858">
        <w:rPr>
          <w:b/>
          <w:color w:val="000000" w:themeColor="text1"/>
        </w:rPr>
        <w:lastRenderedPageBreak/>
        <w:t>1: HISTORICAL OVERVIEW</w:t>
      </w:r>
    </w:p>
    <w:p w14:paraId="641A1D96" w14:textId="77777777" w:rsidR="00F45FD5" w:rsidRPr="00202858" w:rsidRDefault="00F45FD5" w:rsidP="00F45FD5">
      <w:pPr>
        <w:spacing w:line="480" w:lineRule="auto"/>
        <w:rPr>
          <w:i/>
          <w:color w:val="000000" w:themeColor="text1"/>
        </w:rPr>
      </w:pPr>
      <w:r w:rsidRPr="00202858">
        <w:rPr>
          <w:i/>
          <w:color w:val="000000" w:themeColor="text1"/>
        </w:rPr>
        <w:t>Southeast Asia in the 1940s and 1950s</w:t>
      </w:r>
    </w:p>
    <w:p w14:paraId="58EDF622" w14:textId="77777777" w:rsidR="00F45FD5" w:rsidRPr="00202858" w:rsidRDefault="00F45FD5" w:rsidP="00F45FD5">
      <w:pPr>
        <w:pStyle w:val="PlainText"/>
        <w:spacing w:line="480" w:lineRule="auto"/>
        <w:ind w:left="90" w:right="90" w:firstLine="720"/>
        <w:rPr>
          <w:rFonts w:ascii="Times New Roman" w:eastAsia="MS Mincho" w:hAnsi="Times New Roman"/>
          <w:color w:val="000000" w:themeColor="text1"/>
        </w:rPr>
      </w:pPr>
      <w:r w:rsidRPr="00202858">
        <w:rPr>
          <w:rFonts w:ascii="Times New Roman" w:hAnsi="Times New Roman"/>
          <w:color w:val="000000" w:themeColor="text1"/>
        </w:rPr>
        <w:t>Cornell’s Southeast Asia Program focuses on a region of the world that was among the most volatile during the second half of the 20</w:t>
      </w:r>
      <w:r w:rsidRPr="00202858">
        <w:rPr>
          <w:rFonts w:ascii="Times New Roman" w:hAnsi="Times New Roman"/>
          <w:color w:val="000000" w:themeColor="text1"/>
          <w:vertAlign w:val="superscript"/>
        </w:rPr>
        <w:t>th</w:t>
      </w:r>
      <w:r w:rsidRPr="00202858">
        <w:rPr>
          <w:rFonts w:ascii="Times New Roman" w:hAnsi="Times New Roman"/>
          <w:color w:val="000000" w:themeColor="text1"/>
        </w:rPr>
        <w:t xml:space="preserve"> century and thus it has inevitably been caught up in many of the conflicts over foreign policy issues that raged among American academics and policy makers throughout this period. As a field of study, Southeast Asia was little known until</w:t>
      </w:r>
      <w:r w:rsidRPr="00202858">
        <w:rPr>
          <w:rFonts w:ascii="Times New Roman" w:eastAsia="MS Mincho" w:hAnsi="Times New Roman"/>
          <w:color w:val="000000" w:themeColor="text1"/>
        </w:rPr>
        <w:t xml:space="preserve"> the late 1930s when the term was beginning to be used to designate the region encompassing Siam (Thailand) and the collection of disparate European colonies that stretched between China and India.  At the time these included the territories of the Philippines (still under US tutelage), French Indochina, the British colonies of Burma, Malaya and the North Borneo territories, and, finally, the Netherlands East Indies. The onset of the Second World War and the rapid Japanese conquest of most of mainland and island Southeast Asia in early 1942 created a situation where it made sense for Allied forces in the Asian theater to establish a Southeast Asia Command that encompassed these varying countries. As a result, by the end of the war Southeast Asia was a recognized geographical area, though there were few American academics with a scholarly interest there.</w:t>
      </w:r>
    </w:p>
    <w:p w14:paraId="3C084CBF" w14:textId="77777777" w:rsidR="00F45FD5" w:rsidRPr="00202858" w:rsidRDefault="00F45FD5" w:rsidP="00F45FD5">
      <w:pPr>
        <w:spacing w:line="480" w:lineRule="auto"/>
        <w:ind w:firstLine="720"/>
        <w:rPr>
          <w:color w:val="000000" w:themeColor="text1"/>
        </w:rPr>
      </w:pPr>
      <w:r w:rsidRPr="00202858">
        <w:rPr>
          <w:rFonts w:eastAsia="MS Mincho"/>
          <w:color w:val="000000" w:themeColor="text1"/>
        </w:rPr>
        <w:t xml:space="preserve">In the immediate aftermath of the war, Indonesia and Burma succeeded in gaining their independence, and during the late 1940s and early 1950s, they, together with Thailand and the Philippines, were experimenting with variants of democratic government. And at the 1954 Geneva Conference, France was compelled to grant independence to its former Indochina colonies, which also assumed some of the trappings of democracy. But </w:t>
      </w:r>
      <w:r w:rsidRPr="00202858">
        <w:rPr>
          <w:color w:val="000000" w:themeColor="text1"/>
        </w:rPr>
        <w:t xml:space="preserve">as the 1950s drew to a close, the political situation in many of these countries had already begun to deteriorate. In Thailand the dictatorship of Sarit Thanarat was established in 1958; the post-colonial </w:t>
      </w:r>
      <w:r w:rsidRPr="00202858">
        <w:rPr>
          <w:color w:val="000000" w:themeColor="text1"/>
        </w:rPr>
        <w:lastRenderedPageBreak/>
        <w:t xml:space="preserve">governments in Indonesia, Burma, Vietnam, Laos, and Cambodia were becoming more authoritarian; and Communist movements were gaining strength in much of the region. In the years after the Geneva Conference, the United States government tried to reverse what it saw as a minatory trend by establishing the Southeast Asia Treaty Organization (SEATO) and initiating efforts in Vietnam to prevent the country’s unification under a Communist government. American involvement in the area intensified after 1963 when US military forces intervened directly in Vietnam, with spillover effects in many of the mainland Southeast Asian countries, especially Laos, Cambodia, and Thailand. In addition, in 1965, Indonesia, the largest country in the area, was wracked by violence as the government of President Sukarno was overthrown and replaced by the military regime of General Suharto. </w:t>
      </w:r>
    </w:p>
    <w:p w14:paraId="2574FF6C" w14:textId="77777777" w:rsidR="00F45FD5" w:rsidRDefault="00F45FD5" w:rsidP="00F45FD5">
      <w:pPr>
        <w:spacing w:line="480" w:lineRule="auto"/>
        <w:ind w:right="-540" w:firstLine="720"/>
        <w:rPr>
          <w:color w:val="000000" w:themeColor="text1"/>
        </w:rPr>
      </w:pPr>
      <w:r w:rsidRPr="00202858">
        <w:rPr>
          <w:color w:val="000000" w:themeColor="text1"/>
        </w:rPr>
        <w:t>As the major area studies program in the United States focusing on this region of the world, Cornell’s Southeast Asia Program felt a direct impact from events in the region and US involvement there.</w:t>
      </w:r>
    </w:p>
    <w:p w14:paraId="1477A961" w14:textId="77777777" w:rsidR="00F45FD5" w:rsidRPr="00202858" w:rsidRDefault="00F45FD5" w:rsidP="00F45FD5">
      <w:pPr>
        <w:spacing w:line="480" w:lineRule="auto"/>
        <w:ind w:right="-540"/>
        <w:rPr>
          <w:i/>
          <w:color w:val="000000" w:themeColor="text1"/>
        </w:rPr>
      </w:pPr>
    </w:p>
    <w:p w14:paraId="4DA9AB3B" w14:textId="77777777" w:rsidR="00F45FD5" w:rsidRPr="00202858" w:rsidRDefault="00F45FD5" w:rsidP="00F45FD5">
      <w:pPr>
        <w:spacing w:line="480" w:lineRule="auto"/>
        <w:ind w:right="-540"/>
        <w:rPr>
          <w:i/>
          <w:color w:val="000000" w:themeColor="text1"/>
        </w:rPr>
      </w:pPr>
      <w:r w:rsidRPr="00202858">
        <w:rPr>
          <w:i/>
          <w:color w:val="000000" w:themeColor="text1"/>
        </w:rPr>
        <w:t>The Southeast Asia Program’s Early Years</w:t>
      </w:r>
    </w:p>
    <w:p w14:paraId="011ACABB" w14:textId="77777777" w:rsidR="00F45FD5" w:rsidRPr="00202858" w:rsidRDefault="00F45FD5" w:rsidP="00F45FD5">
      <w:pPr>
        <w:pStyle w:val="PlainText"/>
        <w:spacing w:line="480" w:lineRule="auto"/>
        <w:ind w:left="90" w:firstLine="720"/>
        <w:rPr>
          <w:rFonts w:ascii="Times New Roman" w:eastAsia="MS Mincho" w:hAnsi="Times New Roman"/>
          <w:color w:val="000000" w:themeColor="text1"/>
        </w:rPr>
      </w:pPr>
      <w:r w:rsidRPr="00202858">
        <w:rPr>
          <w:rFonts w:ascii="Times New Roman" w:eastAsia="MS Mincho" w:hAnsi="Times New Roman"/>
          <w:color w:val="000000" w:themeColor="text1"/>
        </w:rPr>
        <w:t>At the time of the Second World War a basic foundation for the study of Asian civilizations already existed at Cornell in the form of the Wason Collection on Asia, gifted to the university's library early in the 20th century by an alumnus—a successful engineer with an interest in China who had accumulated a fine collection of materials on East Asia.</w:t>
      </w:r>
      <w:r w:rsidRPr="00202858">
        <w:rPr>
          <w:rStyle w:val="FootnoteReference"/>
          <w:rFonts w:ascii="Times New Roman" w:eastAsia="MS Mincho" w:hAnsi="Times New Roman"/>
          <w:color w:val="000000" w:themeColor="text1"/>
        </w:rPr>
        <w:footnoteReference w:id="1"/>
      </w:r>
      <w:r w:rsidRPr="00202858">
        <w:rPr>
          <w:rFonts w:ascii="Times New Roman" w:eastAsia="MS Mincho" w:hAnsi="Times New Roman"/>
          <w:color w:val="000000" w:themeColor="text1"/>
        </w:rPr>
        <w:t xml:space="preserve"> Other Asian materials were added to the collection over the years, including the personal papers of university president Jacob Gould Schurman who had been named to the United States </w:t>
      </w:r>
      <w:r w:rsidRPr="00202858">
        <w:rPr>
          <w:rFonts w:ascii="Times New Roman" w:eastAsia="MS Mincho" w:hAnsi="Times New Roman"/>
          <w:color w:val="000000" w:themeColor="text1"/>
        </w:rPr>
        <w:lastRenderedPageBreak/>
        <w:t>Philippine Commission in 1898. These papers, which reflected Schurman's "strong conviction that the Philippines should be emancipated,"</w:t>
      </w:r>
      <w:r w:rsidRPr="00202858">
        <w:rPr>
          <w:rStyle w:val="FootnoteReference"/>
          <w:rFonts w:ascii="Times New Roman" w:eastAsia="MS Mincho" w:hAnsi="Times New Roman"/>
          <w:color w:val="000000" w:themeColor="text1"/>
        </w:rPr>
        <w:footnoteReference w:id="2"/>
      </w:r>
      <w:r w:rsidRPr="00202858">
        <w:rPr>
          <w:rFonts w:ascii="Times New Roman" w:eastAsia="MS Mincho" w:hAnsi="Times New Roman"/>
          <w:color w:val="000000" w:themeColor="text1"/>
        </w:rPr>
        <w:t xml:space="preserve"> made up the first specifically Southeast Asia-focused body of material lodged at Cornell. </w:t>
      </w:r>
      <w:r w:rsidRPr="00202858">
        <w:rPr>
          <w:rFonts w:ascii="Times New Roman" w:eastAsia="MS Mincho" w:hAnsi="Times New Roman"/>
          <w:color w:val="000000" w:themeColor="text1"/>
        </w:rPr>
        <w:softHyphen/>
      </w:r>
      <w:r w:rsidRPr="00202858">
        <w:rPr>
          <w:rFonts w:ascii="Times New Roman" w:eastAsia="MS Mincho" w:hAnsi="Times New Roman"/>
          <w:color w:val="000000" w:themeColor="text1"/>
        </w:rPr>
        <w:softHyphen/>
      </w:r>
      <w:r w:rsidRPr="00202858">
        <w:rPr>
          <w:rFonts w:ascii="Times New Roman" w:eastAsia="MS Mincho" w:hAnsi="Times New Roman"/>
          <w:color w:val="000000" w:themeColor="text1"/>
        </w:rPr>
        <w:softHyphen/>
      </w:r>
    </w:p>
    <w:p w14:paraId="7BE028AB" w14:textId="77777777" w:rsidR="00F45FD5" w:rsidRPr="00202858" w:rsidRDefault="00F45FD5" w:rsidP="00F45FD5">
      <w:pPr>
        <w:pStyle w:val="PlainText"/>
        <w:tabs>
          <w:tab w:val="left" w:pos="9180"/>
        </w:tabs>
        <w:spacing w:line="480" w:lineRule="auto"/>
        <w:ind w:left="90" w:firstLine="720"/>
        <w:rPr>
          <w:rFonts w:ascii="Times New Roman" w:eastAsia="MS Mincho" w:hAnsi="Times New Roman"/>
          <w:color w:val="000000" w:themeColor="text1"/>
        </w:rPr>
      </w:pPr>
      <w:r w:rsidRPr="00202858">
        <w:rPr>
          <w:rFonts w:ascii="Times New Roman" w:eastAsia="MS Mincho" w:hAnsi="Times New Roman"/>
          <w:color w:val="000000" w:themeColor="text1"/>
        </w:rPr>
        <w:t xml:space="preserve">Out of the various countries making up Southeast Asia, only Thailand (the former Siam) was a focus of study at Cornell in the early 1940s. Interest in it stemmed in part from the fact that Lauriston Sharp, a young anthropologist working on the Thai peoples, had joined Cornell's faculty in 1936 and from 1942-45 served as the first chairman of the university’s newly established Department of Anthropology and Sociology. Furthermore, Cornell's reputation as a land-grant college had attracted increasing numbers of students from Thailand in the prewar period, so that by 1941 more Thai students attended Cornell than any other American university. Most of them, however, were in such fields as agriculture and architecture, not in the arts college. </w:t>
      </w:r>
    </w:p>
    <w:p w14:paraId="618525ED" w14:textId="77777777" w:rsidR="00F45FD5" w:rsidRPr="00202858" w:rsidRDefault="00F45FD5" w:rsidP="00F45FD5">
      <w:pPr>
        <w:pStyle w:val="PlainText"/>
        <w:tabs>
          <w:tab w:val="left" w:pos="9180"/>
        </w:tabs>
        <w:spacing w:line="480" w:lineRule="auto"/>
        <w:ind w:left="90" w:firstLine="630"/>
        <w:rPr>
          <w:rFonts w:ascii="Times New Roman" w:eastAsia="MS Mincho" w:hAnsi="Times New Roman"/>
          <w:color w:val="000000" w:themeColor="text1"/>
        </w:rPr>
      </w:pPr>
      <w:r w:rsidRPr="00202858">
        <w:rPr>
          <w:rFonts w:ascii="Times New Roman" w:eastAsia="MS Mincho" w:hAnsi="Times New Roman"/>
          <w:color w:val="000000" w:themeColor="text1"/>
        </w:rPr>
        <w:t xml:space="preserve">A program in Chinese studies had been established at Cornell in the late 1930s, and during the war Cornell was the locus of an army-sponsored language and area studies program on China in which Lauriston Sharp participated along with the East Asia specialists. The China program was expanded at the end of the Second World War into a Far Eastern Studies program, and in 1946 its head, Professor of Chinese History Knight Biggerstaff, persuaded Cornell President Edmund E. Day to agree that, in the field of Far Eastern Studies, Cornell should "develop its resources in terms first of China, second of Southeast Asia and third of India." </w:t>
      </w:r>
    </w:p>
    <w:p w14:paraId="4C0CD993" w14:textId="77777777" w:rsidR="00F45FD5" w:rsidRPr="00202858" w:rsidRDefault="00F45FD5" w:rsidP="00F45FD5">
      <w:pPr>
        <w:pStyle w:val="PlainText"/>
        <w:spacing w:line="480" w:lineRule="auto"/>
        <w:ind w:left="90" w:firstLine="630"/>
        <w:rPr>
          <w:rFonts w:ascii="Times New Roman" w:eastAsia="MS Mincho" w:hAnsi="Times New Roman"/>
          <w:color w:val="000000" w:themeColor="text1"/>
        </w:rPr>
      </w:pPr>
      <w:r w:rsidRPr="00202858">
        <w:rPr>
          <w:rFonts w:ascii="Times New Roman" w:eastAsia="MS Mincho" w:hAnsi="Times New Roman"/>
          <w:color w:val="000000" w:themeColor="text1"/>
        </w:rPr>
        <w:t xml:space="preserve">Professor Sharp was called to Washington in early 1945 and spent over a year as assistant director of the newly formed Division of Southeast Asian Affairs at the State </w:t>
      </w:r>
      <w:r w:rsidRPr="00202858">
        <w:rPr>
          <w:rFonts w:ascii="Times New Roman" w:eastAsia="MS Mincho" w:hAnsi="Times New Roman"/>
          <w:color w:val="000000" w:themeColor="text1"/>
        </w:rPr>
        <w:lastRenderedPageBreak/>
        <w:t>Department, where he was shocked to discover the scanty knowledge of Southeast Asian countries on which American policy toward the area was based. He later recalled that he was “appalled, distressed, and really frightened” at American ignorance of such an important region as Southeast Asia.</w:t>
      </w:r>
      <w:r w:rsidRPr="00202858">
        <w:rPr>
          <w:rStyle w:val="FootnoteReference"/>
          <w:rFonts w:ascii="Times New Roman" w:eastAsia="MS Mincho" w:hAnsi="Times New Roman"/>
          <w:color w:val="000000" w:themeColor="text1"/>
        </w:rPr>
        <w:footnoteReference w:id="3"/>
      </w:r>
      <w:r w:rsidRPr="00202858">
        <w:rPr>
          <w:rFonts w:ascii="Times New Roman" w:eastAsia="MS Mincho" w:hAnsi="Times New Roman"/>
          <w:color w:val="000000" w:themeColor="text1"/>
        </w:rPr>
        <w:t xml:space="preserve"> At that time, and for several years thereafter, all the information the State Department received on the region was first channeled through the foreign offices of the European metropoles. The sole exception was Thailand, which had never been colonized.</w:t>
      </w:r>
    </w:p>
    <w:p w14:paraId="2403CC7F" w14:textId="77777777" w:rsidR="00F45FD5" w:rsidRPr="00202858" w:rsidRDefault="00F45FD5" w:rsidP="00F45FD5">
      <w:pPr>
        <w:pStyle w:val="PlainText"/>
        <w:tabs>
          <w:tab w:val="left" w:pos="9090"/>
        </w:tabs>
        <w:spacing w:line="480" w:lineRule="auto"/>
        <w:ind w:left="90" w:right="90" w:firstLine="810"/>
        <w:rPr>
          <w:rFonts w:ascii="Times New Roman" w:eastAsia="MS Mincho" w:hAnsi="Times New Roman"/>
          <w:color w:val="000000" w:themeColor="text1"/>
          <w:vertAlign w:val="superscript"/>
        </w:rPr>
      </w:pPr>
      <w:r w:rsidRPr="00202858">
        <w:rPr>
          <w:rFonts w:ascii="Times New Roman" w:eastAsia="MS Mincho" w:hAnsi="Times New Roman"/>
          <w:color w:val="000000" w:themeColor="text1"/>
        </w:rPr>
        <w:t>In 1947, a year after Sharp's return from Washington, the Carnegie Corporation awarded Cornell a grant for advanced work in anthropology, and with his share of these funds Sharp established the Cornell-Thailand Project focusing on "the study of the social and psychological effects of technological change" in rural Thailand.</w:t>
      </w:r>
      <w:r w:rsidRPr="00202858">
        <w:rPr>
          <w:rStyle w:val="FootnoteReference"/>
          <w:rFonts w:ascii="Times New Roman" w:eastAsia="MS Mincho" w:hAnsi="Times New Roman"/>
          <w:color w:val="000000" w:themeColor="text1"/>
        </w:rPr>
        <w:footnoteReference w:id="4"/>
      </w:r>
      <w:r w:rsidRPr="00202858">
        <w:rPr>
          <w:rFonts w:ascii="Times New Roman" w:eastAsia="MS Mincho" w:hAnsi="Times New Roman"/>
          <w:color w:val="000000" w:themeColor="text1"/>
        </w:rPr>
        <w:t xml:space="preserve"> The project initiated a 25-year study on social change in Ban Chan, a village 25 miles northeast of Bangkok, where American and Thai scholars “participated with Sharp in the study of this community as it has changed from an isolated ‘rice village’ to an adjunct of the ever-expanding Bangkok metropolis.”</w:t>
      </w:r>
      <w:r w:rsidRPr="00202858">
        <w:rPr>
          <w:rStyle w:val="FootnoteReference"/>
          <w:rFonts w:ascii="Times New Roman" w:eastAsia="MS Mincho" w:hAnsi="Times New Roman"/>
          <w:color w:val="000000" w:themeColor="text1"/>
        </w:rPr>
        <w:footnoteReference w:id="5"/>
      </w:r>
      <w:r w:rsidRPr="00202858">
        <w:rPr>
          <w:rFonts w:ascii="Times New Roman" w:eastAsia="MS Mincho" w:hAnsi="Times New Roman"/>
          <w:color w:val="000000" w:themeColor="text1"/>
        </w:rPr>
        <w:t xml:space="preserve"> Under the Project’s auspices a group of able graduate students were attracted to Cornell to study Thailand. They began to obtain their doctorates mainly in anthropology in the early 1950s.</w:t>
      </w:r>
      <w:r w:rsidRPr="00202858">
        <w:rPr>
          <w:rStyle w:val="FootnoteReference"/>
          <w:rFonts w:ascii="Times New Roman" w:eastAsia="MS Mincho" w:hAnsi="Times New Roman"/>
          <w:color w:val="000000" w:themeColor="text1"/>
        </w:rPr>
        <w:footnoteReference w:id="6"/>
      </w:r>
    </w:p>
    <w:p w14:paraId="40C8F3C9" w14:textId="77777777" w:rsidR="00F45FD5" w:rsidRPr="00202858" w:rsidRDefault="00F45FD5" w:rsidP="00F45FD5">
      <w:pPr>
        <w:pStyle w:val="PlainText"/>
        <w:tabs>
          <w:tab w:val="left" w:pos="90"/>
        </w:tabs>
        <w:spacing w:line="480" w:lineRule="auto"/>
        <w:ind w:left="90" w:right="90"/>
        <w:rPr>
          <w:rFonts w:ascii="Times New Roman" w:eastAsia="MS Mincho" w:hAnsi="Times New Roman"/>
          <w:color w:val="000000" w:themeColor="text1"/>
        </w:rPr>
      </w:pPr>
      <w:r w:rsidRPr="00202858">
        <w:rPr>
          <w:rFonts w:ascii="Times New Roman" w:eastAsia="MS Mincho" w:hAnsi="Times New Roman"/>
          <w:color w:val="000000" w:themeColor="text1"/>
        </w:rPr>
        <w:tab/>
        <w:t xml:space="preserve">During these immediate post-war years, the Rockefeller Foundation, aware of the growing importance of East and Southeast Asia in international affairs, became interested in </w:t>
      </w:r>
      <w:r w:rsidRPr="00202858">
        <w:rPr>
          <w:rFonts w:ascii="Times New Roman" w:eastAsia="MS Mincho" w:hAnsi="Times New Roman"/>
          <w:color w:val="000000" w:themeColor="text1"/>
        </w:rPr>
        <w:lastRenderedPageBreak/>
        <w:t xml:space="preserve">sponsoring research and teaching on the area. A Southeast Asia Program headed by Raymond Kennedy, a historian working on the Netherlands Indies, had already been established at Yale with Carnegie funds.  But C. Burton Fahs, who headed Rockefeller's division on Asia and was himself a Japan historian, felt that the Yale program should have competition and believed that another program, focusing principally on mainland Southeast Asia should be established at some other university.  After discussions with Sharp and Biggerstaff, Fahs sent a letter to Cornell's acting president, C.W. de Kiewiet, urging that "work on the Orient" at Cornell should be reorganized "to make Southeast Asia the common focus for your interests."  In arguing for a shift in emphasis at Cornell, he wrote: </w:t>
      </w:r>
    </w:p>
    <w:p w14:paraId="783D4314" w14:textId="77777777" w:rsidR="00F45FD5" w:rsidRPr="00202858" w:rsidRDefault="00F45FD5" w:rsidP="00F45FD5">
      <w:pPr>
        <w:pStyle w:val="PlainText"/>
        <w:ind w:left="1530" w:right="992"/>
        <w:rPr>
          <w:rFonts w:ascii="Times New Roman" w:eastAsia="MS Mincho" w:hAnsi="Times New Roman"/>
          <w:color w:val="000000" w:themeColor="text1"/>
        </w:rPr>
      </w:pPr>
      <w:r w:rsidRPr="00202858">
        <w:rPr>
          <w:rFonts w:ascii="Times New Roman" w:eastAsia="MS Mincho" w:hAnsi="Times New Roman"/>
          <w:color w:val="000000" w:themeColor="text1"/>
        </w:rPr>
        <w:t>It has been obvious for a long time that the United States needs a second major center on Southeast Asian studies. The existing center at Yale has been an important contribution, but is quite inadequate to meet national needs.... I do not, of course, wish to press the University to move in any direction which is not in accordance with your own interests and desires. The need, at this time, for more Southeast Asia studies is, however, so great that I feel I should bring this possibility to your attention.</w:t>
      </w:r>
      <w:r w:rsidRPr="00202858">
        <w:rPr>
          <w:rStyle w:val="FootnoteReference"/>
          <w:rFonts w:ascii="Times New Roman" w:eastAsia="MS Mincho" w:hAnsi="Times New Roman"/>
          <w:color w:val="000000" w:themeColor="text1"/>
        </w:rPr>
        <w:footnoteReference w:id="7"/>
      </w:r>
      <w:r w:rsidRPr="00202858">
        <w:rPr>
          <w:rFonts w:ascii="Times New Roman" w:eastAsia="MS Mincho" w:hAnsi="Times New Roman"/>
          <w:color w:val="000000" w:themeColor="text1"/>
        </w:rPr>
        <w:t xml:space="preserve"> </w:t>
      </w:r>
    </w:p>
    <w:p w14:paraId="61434708" w14:textId="77777777" w:rsidR="00F45FD5" w:rsidRPr="00202858" w:rsidRDefault="00F45FD5" w:rsidP="00F45FD5">
      <w:pPr>
        <w:pStyle w:val="PlainText"/>
        <w:ind w:left="1440" w:right="992"/>
        <w:rPr>
          <w:rFonts w:ascii="Times New Roman" w:eastAsia="MS Mincho" w:hAnsi="Times New Roman"/>
          <w:color w:val="000000" w:themeColor="text1"/>
        </w:rPr>
      </w:pPr>
    </w:p>
    <w:p w14:paraId="6D08E5FB" w14:textId="77777777" w:rsidR="00F45FD5" w:rsidRPr="00202858" w:rsidRDefault="00F45FD5" w:rsidP="00F45FD5">
      <w:pPr>
        <w:pStyle w:val="PlainText"/>
        <w:spacing w:line="480" w:lineRule="auto"/>
        <w:ind w:left="90"/>
        <w:rPr>
          <w:rFonts w:ascii="Times New Roman" w:eastAsia="MS Mincho" w:hAnsi="Times New Roman"/>
          <w:color w:val="000000" w:themeColor="text1"/>
        </w:rPr>
      </w:pPr>
      <w:r w:rsidRPr="00202858">
        <w:rPr>
          <w:rFonts w:ascii="Times New Roman" w:eastAsia="MS Mincho" w:hAnsi="Times New Roman"/>
          <w:color w:val="000000" w:themeColor="text1"/>
        </w:rPr>
        <w:tab/>
        <w:t xml:space="preserve"> Fahs's ideas did not always accord with those of Asia specialists at Cornell, who from the beginning were determined that any program on Southeast Asia should be an expansion of Cornell's offerings on Asia as a whole and should not in any way divert the scholarly focus from such countries as China, Japan and India. Nevertheless, Fahs was clearly the motivating force promoting study on Southeast Asia and persuading Rockefeller to support such a program at Cornell. In late fall 1950, with Fahs’s encouragement, the university presented Rockefeller with a proposal for expanding the study of the Southeast Asian region, and on December 8, 1950 the foundation informed President de Kliewiet that it was awarding the university a sum of $325,000 for a 5-year program in Southeast Asian studies "to meet the </w:t>
      </w:r>
      <w:r w:rsidRPr="00202858">
        <w:rPr>
          <w:rFonts w:ascii="Times New Roman" w:eastAsia="MS Mincho" w:hAnsi="Times New Roman"/>
          <w:color w:val="000000" w:themeColor="text1"/>
        </w:rPr>
        <w:lastRenderedPageBreak/>
        <w:t>costs of two additional regular staff members, visiting scholars and summer instruction, native assistants, research and training fellowships, library, field work and office expenses."</w:t>
      </w:r>
      <w:r w:rsidRPr="00202858">
        <w:rPr>
          <w:rStyle w:val="FootnoteReference"/>
          <w:rFonts w:ascii="Times New Roman" w:eastAsia="MS Mincho" w:hAnsi="Times New Roman"/>
          <w:color w:val="000000" w:themeColor="text1"/>
        </w:rPr>
        <w:footnoteReference w:id="8"/>
      </w:r>
    </w:p>
    <w:p w14:paraId="096BB37E" w14:textId="77777777" w:rsidR="00F45FD5" w:rsidRPr="00202858" w:rsidRDefault="00F45FD5" w:rsidP="00F45FD5">
      <w:pPr>
        <w:spacing w:line="480" w:lineRule="auto"/>
        <w:ind w:firstLine="720"/>
        <w:rPr>
          <w:color w:val="000000" w:themeColor="text1"/>
        </w:rPr>
      </w:pPr>
      <w:r w:rsidRPr="00202858">
        <w:rPr>
          <w:color w:val="000000" w:themeColor="text1"/>
        </w:rPr>
        <w:t xml:space="preserve">During the first few years of the Program’s existence, the priorities of the Rockefeller Foundation and particularly of Burton Fahs melded with Cornell’s strengths and with Lauriston Sharp’s perception of the need to expand American understanding of the countries of Southeast Asia. Initially Fahs apparently thought that the Program should focus upon a single country, but Sharp favored covering the whole region. Sharp prevailed and thus from the beginning the Southeast Asia Program attempted to represent each Southeast Asian country and each discipline. </w:t>
      </w:r>
    </w:p>
    <w:p w14:paraId="03D18C12" w14:textId="77777777" w:rsidR="00F45FD5" w:rsidRPr="00202858" w:rsidRDefault="00F45FD5" w:rsidP="00F45FD5">
      <w:pPr>
        <w:spacing w:line="480" w:lineRule="auto"/>
        <w:ind w:firstLine="720"/>
        <w:rPr>
          <w:rFonts w:eastAsia="MS Mincho"/>
          <w:color w:val="000000" w:themeColor="text1"/>
        </w:rPr>
      </w:pPr>
      <w:r w:rsidRPr="00202858">
        <w:rPr>
          <w:color w:val="000000" w:themeColor="text1"/>
        </w:rPr>
        <w:t>In part it was the Wason Collection’s existing resources on Chinese history that determined one of the original major foci of study in the Program, namely the role of the overseas Chinese in Southeast Asia. In a talk to SEAP students in 1993 reflecting on the Program’s origins, Professor Sharp noted that the Wason holdings were a "collection on China or on the Chinese,” that beginning in the summer of 1950 could be developed “in a Southeast Asian direction."</w:t>
      </w:r>
      <w:r w:rsidRPr="00202858">
        <w:rPr>
          <w:rStyle w:val="FootnoteReference"/>
          <w:color w:val="000000" w:themeColor="text1"/>
        </w:rPr>
        <w:footnoteReference w:id="9"/>
      </w:r>
      <w:r w:rsidRPr="00202858">
        <w:rPr>
          <w:color w:val="000000" w:themeColor="text1"/>
        </w:rPr>
        <w:t xml:space="preserve">  In the very early years, with such scholars as G. William Skinner and Donald Wilmott, a large proportion of the scholarship produced by the Program dealt with the overseas Chinese communities in Southeast Asia.</w:t>
      </w:r>
      <w:r w:rsidRPr="00202858">
        <w:rPr>
          <w:rStyle w:val="FootnoteReference"/>
          <w:color w:val="000000" w:themeColor="text1"/>
        </w:rPr>
        <w:footnoteReference w:id="10"/>
      </w:r>
      <w:r w:rsidRPr="00202858">
        <w:rPr>
          <w:color w:val="000000" w:themeColor="text1"/>
        </w:rPr>
        <w:t xml:space="preserve"> As the Program developed, however, research on the overseas Chinese receded as its major focus, although the role of this community in Southeast Asia remained an important area of teaching, research and writing. An </w:t>
      </w:r>
      <w:r w:rsidRPr="00202858">
        <w:rPr>
          <w:color w:val="000000" w:themeColor="text1"/>
        </w:rPr>
        <w:lastRenderedPageBreak/>
        <w:t>indication of its continuing importance was a symposium on the “Role of the Indonesian Chinese in Shaping Modern Indonesian Life,” held at Cornell in 1990, which attracted participants from Europe, Asia and Australia, as well as the United States.</w:t>
      </w:r>
      <w:r w:rsidRPr="00202858">
        <w:rPr>
          <w:rStyle w:val="FootnoteReference"/>
          <w:color w:val="000000" w:themeColor="text1"/>
        </w:rPr>
        <w:footnoteReference w:id="11"/>
      </w:r>
    </w:p>
    <w:p w14:paraId="18F730DC" w14:textId="77777777" w:rsidR="00F45FD5" w:rsidRPr="00202858" w:rsidRDefault="00F45FD5" w:rsidP="00F45FD5">
      <w:pPr>
        <w:pStyle w:val="PlainText"/>
        <w:spacing w:line="480" w:lineRule="auto"/>
        <w:ind w:left="90" w:firstLine="630"/>
        <w:rPr>
          <w:rFonts w:ascii="Times New Roman" w:eastAsia="MS Mincho" w:hAnsi="Times New Roman"/>
          <w:color w:val="000000" w:themeColor="text1"/>
        </w:rPr>
      </w:pPr>
      <w:r w:rsidRPr="00202858">
        <w:rPr>
          <w:rFonts w:ascii="Times New Roman" w:eastAsia="MS Mincho" w:hAnsi="Times New Roman"/>
          <w:color w:val="000000" w:themeColor="text1"/>
        </w:rPr>
        <w:t>In the mind of Lauriston Sharp, the first task he faced in creating "an effective program of regional and language studies dealing with a complex but increasingly important area" was to recruit a staff of regional specialists representing a variety of disciplines to supplement Cornell's sparse faculty resources, among whom at the time only Sharp himself had a primary interest in the Southeast Asian region.</w:t>
      </w:r>
      <w:r w:rsidRPr="00202858">
        <w:rPr>
          <w:rStyle w:val="FootnoteReference"/>
          <w:rFonts w:ascii="Times New Roman" w:eastAsia="MS Mincho" w:hAnsi="Times New Roman"/>
          <w:color w:val="000000" w:themeColor="text1"/>
        </w:rPr>
        <w:footnoteReference w:id="12"/>
      </w:r>
      <w:r w:rsidRPr="00202858">
        <w:rPr>
          <w:rFonts w:ascii="Times New Roman" w:eastAsia="MS Mincho" w:hAnsi="Times New Roman"/>
          <w:color w:val="000000" w:themeColor="text1"/>
        </w:rPr>
        <w:t xml:space="preserve"> He noted in his first annual report to the Rockefeller foundation that the task of staffing a program on Southeast Asia</w:t>
      </w:r>
    </w:p>
    <w:p w14:paraId="5E1A22BD" w14:textId="77777777" w:rsidR="00F45FD5" w:rsidRPr="00202858" w:rsidRDefault="00F45FD5" w:rsidP="00F45FD5">
      <w:pPr>
        <w:pStyle w:val="PlainText"/>
        <w:ind w:left="1350" w:right="992"/>
        <w:rPr>
          <w:rFonts w:ascii="Times New Roman" w:eastAsia="MS Mincho" w:hAnsi="Times New Roman"/>
          <w:color w:val="000000" w:themeColor="text1"/>
        </w:rPr>
      </w:pPr>
      <w:r w:rsidRPr="00202858">
        <w:rPr>
          <w:rFonts w:ascii="Times New Roman" w:eastAsia="MS Mincho" w:hAnsi="Times New Roman"/>
          <w:color w:val="000000" w:themeColor="text1"/>
        </w:rPr>
        <w:t>...is complicated by the fact that few scholars can pretend to control all detailed data on all the national or ethnic subregions of the area even within the confines of their own disciplines. Unlike a program on China, Japan, or even India or Russia, therefore, a Southeast Asia program must have a staff representing a balance of subregional as well as discipline specialization.</w:t>
      </w:r>
      <w:r w:rsidRPr="00202858">
        <w:rPr>
          <w:rStyle w:val="FootnoteReference"/>
          <w:rFonts w:ascii="Times New Roman" w:eastAsia="MS Mincho" w:hAnsi="Times New Roman"/>
          <w:color w:val="000000" w:themeColor="text1"/>
        </w:rPr>
        <w:footnoteReference w:id="13"/>
      </w:r>
      <w:r w:rsidRPr="00202858">
        <w:rPr>
          <w:rFonts w:ascii="Times New Roman" w:eastAsia="MS Mincho" w:hAnsi="Times New Roman"/>
          <w:color w:val="000000" w:themeColor="text1"/>
        </w:rPr>
        <w:t xml:space="preserve"> </w:t>
      </w:r>
    </w:p>
    <w:p w14:paraId="2BB39D0E" w14:textId="77777777" w:rsidR="00F45FD5" w:rsidRPr="00202858" w:rsidRDefault="00F45FD5" w:rsidP="00F45FD5">
      <w:pPr>
        <w:pStyle w:val="PlainText"/>
        <w:ind w:left="630" w:right="992"/>
        <w:rPr>
          <w:rFonts w:ascii="Times New Roman" w:eastAsia="MS Mincho" w:hAnsi="Times New Roman"/>
          <w:color w:val="000000" w:themeColor="text1"/>
        </w:rPr>
      </w:pPr>
    </w:p>
    <w:p w14:paraId="249CE73F" w14:textId="77777777" w:rsidR="00F45FD5" w:rsidRPr="00202858" w:rsidRDefault="00F45FD5" w:rsidP="00F45FD5">
      <w:pPr>
        <w:pStyle w:val="PlainText"/>
        <w:tabs>
          <w:tab w:val="left" w:pos="90"/>
        </w:tabs>
        <w:spacing w:line="480" w:lineRule="auto"/>
        <w:rPr>
          <w:rFonts w:ascii="Times New Roman" w:eastAsia="MS Mincho" w:hAnsi="Times New Roman"/>
          <w:color w:val="000000" w:themeColor="text1"/>
        </w:rPr>
      </w:pPr>
      <w:r w:rsidRPr="00202858">
        <w:rPr>
          <w:rFonts w:ascii="Times New Roman" w:eastAsia="MS Mincho" w:hAnsi="Times New Roman"/>
          <w:color w:val="000000" w:themeColor="text1"/>
        </w:rPr>
        <w:t>Recruiting such a staff was further complicated by the dearth of specialists on the area at the time, so from the beginning it was recognized that for at least several years a small core of permanent faculty would need to be supplemented by visiting specialists who could complement the work of the regular faculty and fill the gaps in coverage of the region.</w:t>
      </w:r>
    </w:p>
    <w:p w14:paraId="32602877" w14:textId="77777777" w:rsidR="00F45FD5" w:rsidRPr="00202858" w:rsidRDefault="00F45FD5" w:rsidP="00F45FD5">
      <w:pPr>
        <w:pStyle w:val="PlainText"/>
        <w:tabs>
          <w:tab w:val="left" w:pos="90"/>
        </w:tabs>
        <w:spacing w:line="480" w:lineRule="auto"/>
        <w:ind w:left="90"/>
        <w:rPr>
          <w:rFonts w:ascii="Times New Roman" w:eastAsia="MS Mincho" w:hAnsi="Times New Roman"/>
          <w:color w:val="000000" w:themeColor="text1"/>
        </w:rPr>
      </w:pPr>
      <w:r w:rsidRPr="00202858">
        <w:rPr>
          <w:rFonts w:ascii="Times New Roman" w:eastAsia="MS Mincho" w:hAnsi="Times New Roman"/>
          <w:color w:val="000000" w:themeColor="text1"/>
        </w:rPr>
        <w:tab/>
        <w:t xml:space="preserve">The first permanent faculty member to be hired was George McT. Kahin, who was just completing his dissertation at Johns Hopkins University on the anti-colonial revolution in Indonesia. Kahin came to Cornell in the fall of 1951 as an assistant professor in the </w:t>
      </w:r>
      <w:r w:rsidRPr="00202858">
        <w:rPr>
          <w:rFonts w:ascii="Times New Roman" w:eastAsia="MS Mincho" w:hAnsi="Times New Roman"/>
          <w:color w:val="000000" w:themeColor="text1"/>
        </w:rPr>
        <w:lastRenderedPageBreak/>
        <w:t xml:space="preserve">Government Department and associate director of the Program. As Professor Sharp described the role he hoped Kahin would play: </w:t>
      </w:r>
    </w:p>
    <w:p w14:paraId="2DFD2922" w14:textId="77777777" w:rsidR="00F45FD5" w:rsidRPr="00202858" w:rsidRDefault="00F45FD5" w:rsidP="00F45FD5">
      <w:pPr>
        <w:pStyle w:val="PlainText"/>
        <w:ind w:left="1440" w:right="992"/>
        <w:rPr>
          <w:rFonts w:ascii="Times New Roman" w:eastAsia="MS Mincho" w:hAnsi="Times New Roman"/>
          <w:color w:val="000000" w:themeColor="text1"/>
        </w:rPr>
      </w:pPr>
      <w:r w:rsidRPr="00202858">
        <w:rPr>
          <w:rFonts w:ascii="Times New Roman" w:eastAsia="MS Mincho" w:hAnsi="Times New Roman"/>
          <w:color w:val="000000" w:themeColor="text1"/>
        </w:rPr>
        <w:t>It will be one of Professor Kahin's principal tasks ... to convince his colleagues in Government and elsewhere, whose interests have hitherto been focussed almost exclusively on the North Atlantic area, of the value and interest inherent in the political science problems of Southeast Asia, so that students may be encouraged to take work in this field.... he must also convey a lively sense of the practical and theoretical importance of Southeast Asian studies in political science to his colleagues in the department of Government and elsewhere and to students who know little of the area.</w:t>
      </w:r>
      <w:r w:rsidRPr="00202858">
        <w:rPr>
          <w:rStyle w:val="FootnoteReference"/>
          <w:rFonts w:ascii="Times New Roman" w:eastAsia="MS Mincho" w:hAnsi="Times New Roman"/>
          <w:color w:val="000000" w:themeColor="text1"/>
        </w:rPr>
        <w:footnoteReference w:id="14"/>
      </w:r>
    </w:p>
    <w:p w14:paraId="641FD743" w14:textId="77777777" w:rsidR="00F45FD5" w:rsidRPr="00202858" w:rsidRDefault="00F45FD5" w:rsidP="00F45FD5">
      <w:pPr>
        <w:pStyle w:val="PlainText"/>
        <w:ind w:left="1440" w:right="992"/>
        <w:rPr>
          <w:rFonts w:ascii="Times New Roman" w:eastAsia="MS Mincho" w:hAnsi="Times New Roman"/>
          <w:color w:val="000000" w:themeColor="text1"/>
        </w:rPr>
      </w:pPr>
    </w:p>
    <w:p w14:paraId="34922458" w14:textId="77777777" w:rsidR="00F45FD5" w:rsidRPr="00202858" w:rsidRDefault="00F45FD5" w:rsidP="00F45FD5">
      <w:pPr>
        <w:pStyle w:val="PlainText"/>
        <w:spacing w:line="480" w:lineRule="auto"/>
        <w:ind w:left="90"/>
        <w:rPr>
          <w:rFonts w:ascii="Times New Roman" w:eastAsia="MS Mincho" w:hAnsi="Times New Roman"/>
          <w:color w:val="000000" w:themeColor="text1"/>
        </w:rPr>
      </w:pPr>
      <w:r w:rsidRPr="00202858">
        <w:rPr>
          <w:rFonts w:ascii="Times New Roman" w:eastAsia="MS Mincho" w:hAnsi="Times New Roman"/>
          <w:color w:val="000000" w:themeColor="text1"/>
        </w:rPr>
        <w:tab/>
        <w:t xml:space="preserve">Sharp and Kahin, then, with strong backing from Professor Biggerstaff and from the new university president, Deane Malott, worked to create an interdisciplinary graduate program in Southeast Asian studies at Cornell, whose strength would rest on the quality of its faculty, its language teaching, and its library resources, and which aimed to spread its scholarship through training a generation of graduate students not only from the United States but from throughout the world, especially the Southeast Asian nations themselves. The paucity of materials in English on the languages, culture, history and politics of many of these countries also meant that members of the Program would need to develop their own teaching resources on the area in terms of both language and research materials. </w:t>
      </w:r>
    </w:p>
    <w:p w14:paraId="6589193C" w14:textId="77777777" w:rsidR="00F45FD5" w:rsidRPr="00202858" w:rsidRDefault="00F45FD5" w:rsidP="00F45FD5">
      <w:pPr>
        <w:pStyle w:val="PlainText"/>
        <w:spacing w:line="480" w:lineRule="auto"/>
        <w:ind w:left="90" w:right="90" w:firstLine="540"/>
        <w:rPr>
          <w:rFonts w:ascii="Times New Roman" w:eastAsia="MS Mincho" w:hAnsi="Times New Roman"/>
          <w:color w:val="000000" w:themeColor="text1"/>
        </w:rPr>
      </w:pPr>
      <w:r w:rsidRPr="00202858">
        <w:rPr>
          <w:rFonts w:ascii="Times New Roman" w:eastAsia="MS Mincho" w:hAnsi="Times New Roman"/>
          <w:color w:val="000000" w:themeColor="text1"/>
        </w:rPr>
        <w:tab/>
        <w:t xml:space="preserve">In building up the Program both Sharp and Kahin were aware of the sensitive relationship of area and language programs with Cornell's discipline departments. They were convinced that Southeast Asia had to be integrated into the university curriculum if the Program were to take effective root in the university.  They thus insisted on lodging all Program faculty in a discipline department, ensuring that all PhD students studying the area </w:t>
      </w:r>
      <w:r w:rsidRPr="00202858">
        <w:rPr>
          <w:rFonts w:ascii="Times New Roman" w:eastAsia="MS Mincho" w:hAnsi="Times New Roman"/>
          <w:color w:val="000000" w:themeColor="text1"/>
        </w:rPr>
        <w:lastRenderedPageBreak/>
        <w:t>receive their degrees in a discipline, with a minor in Southeast Asian studies.</w:t>
      </w:r>
      <w:r w:rsidRPr="00202858">
        <w:rPr>
          <w:rStyle w:val="FootnoteReference"/>
          <w:rFonts w:ascii="Times New Roman" w:eastAsia="MS Mincho" w:hAnsi="Times New Roman"/>
          <w:color w:val="000000" w:themeColor="text1"/>
        </w:rPr>
        <w:footnoteReference w:id="15"/>
      </w:r>
      <w:r w:rsidRPr="00202858">
        <w:rPr>
          <w:rFonts w:ascii="Times New Roman" w:eastAsia="MS Mincho" w:hAnsi="Times New Roman"/>
          <w:color w:val="000000" w:themeColor="text1"/>
        </w:rPr>
        <w:t xml:space="preserve"> Realizing the reluctance of the departments to hire area specialists, they sought outside funds to provide the salaries of young faculty members for an initial three years, after which, if the departments were satisfied with the Southeast Asia specialist and were willing to grant tenure, the university agreed to take over the costs of the position through the departmental budgets.</w:t>
      </w:r>
    </w:p>
    <w:p w14:paraId="579A07C2" w14:textId="77777777" w:rsidR="00F45FD5" w:rsidRPr="00202858" w:rsidRDefault="00F45FD5" w:rsidP="00F45FD5">
      <w:pPr>
        <w:pStyle w:val="PlainText"/>
        <w:spacing w:line="480" w:lineRule="auto"/>
        <w:ind w:left="90"/>
        <w:rPr>
          <w:rFonts w:ascii="Times New Roman" w:eastAsia="MS Mincho" w:hAnsi="Times New Roman"/>
          <w:color w:val="000000" w:themeColor="text1"/>
        </w:rPr>
      </w:pPr>
      <w:r w:rsidRPr="00202858">
        <w:rPr>
          <w:rFonts w:ascii="Times New Roman" w:eastAsia="MS Mincho" w:hAnsi="Times New Roman"/>
          <w:color w:val="000000" w:themeColor="text1"/>
        </w:rPr>
        <w:tab/>
        <w:t xml:space="preserve">Within the next couple of years, the Program was able to add two more core faculty members. In 1952 John M. Echols, a specialist on language and linguistics, who had prepared the first Indonesian language program for the State Department's Foreign Service Institute, was invited to Cornell as associate professor of linguistics, and he was charged with overseeing instruction in Indonesian, Malay, Javanese and Malayo-Polynesian. The following year Frank Golay, an economist working on the Philippines, who had been serving in the international division of the Federal Reserve Board, joined the Program. Sharp, Kahin, Echols and Golay formed the core of the program as it developed during the 1950s and beyond. </w:t>
      </w:r>
    </w:p>
    <w:p w14:paraId="4B288C12" w14:textId="77777777" w:rsidR="00F45FD5" w:rsidRPr="00202858" w:rsidRDefault="00F45FD5" w:rsidP="00F45FD5">
      <w:pPr>
        <w:spacing w:line="480" w:lineRule="auto"/>
        <w:ind w:firstLine="720"/>
        <w:rPr>
          <w:rFonts w:eastAsia="MS Mincho"/>
          <w:color w:val="000000" w:themeColor="text1"/>
        </w:rPr>
      </w:pPr>
      <w:r w:rsidRPr="00202858">
        <w:rPr>
          <w:color w:val="000000" w:themeColor="text1"/>
        </w:rPr>
        <w:t xml:space="preserve">Constant throughout the Program’s life has been its focus on Thailand, and one of the earliest Program activities was establishment of a field office in Bangkok as a headquarters for research on mainland Southeast Asia. In 1954, however, the Ford Foundation awarded Prof. Kahin a grant to create a Cornell Modern Indonesia Project (CMIP). Thereafter, Indonesia, the region’s largest country, joined Thailand as one of the Program’s two major foci. For the next twenty years, a growing number of students with an interest in Indonesia, especially its </w:t>
      </w:r>
      <w:r w:rsidRPr="00202858">
        <w:rPr>
          <w:color w:val="000000" w:themeColor="text1"/>
        </w:rPr>
        <w:lastRenderedPageBreak/>
        <w:t xml:space="preserve">government and history, were drawn to Cornell and CMIP began to support a large number of projects and scholars in Indonesia itself. </w:t>
      </w:r>
    </w:p>
    <w:p w14:paraId="6D926C46" w14:textId="77777777" w:rsidR="00F45FD5" w:rsidRPr="00202858" w:rsidRDefault="00F45FD5" w:rsidP="00F45FD5">
      <w:pPr>
        <w:pStyle w:val="PlainText"/>
        <w:spacing w:line="480" w:lineRule="auto"/>
        <w:ind w:left="90"/>
        <w:rPr>
          <w:rFonts w:ascii="Times New Roman" w:eastAsia="MS Mincho" w:hAnsi="Times New Roman"/>
          <w:color w:val="000000" w:themeColor="text1"/>
        </w:rPr>
      </w:pPr>
      <w:r w:rsidRPr="00202858">
        <w:rPr>
          <w:rFonts w:ascii="Times New Roman" w:eastAsia="MS Mincho" w:hAnsi="Times New Roman"/>
          <w:color w:val="000000" w:themeColor="text1"/>
        </w:rPr>
        <w:tab/>
        <w:t>During the Program's first three years of operations it succeeded in spreading Cornell's coverage of Southeast Asia from Thailand alone to virtually every major country of the region except for the Indochinese states,</w:t>
      </w:r>
      <w:r w:rsidRPr="00202858">
        <w:rPr>
          <w:rStyle w:val="FootnoteReference"/>
          <w:rFonts w:ascii="Times New Roman" w:eastAsia="MS Mincho" w:hAnsi="Times New Roman"/>
          <w:color w:val="000000" w:themeColor="text1"/>
        </w:rPr>
        <w:footnoteReference w:id="16"/>
      </w:r>
      <w:r w:rsidRPr="00202858">
        <w:rPr>
          <w:rFonts w:ascii="Times New Roman" w:eastAsia="MS Mincho" w:hAnsi="Times New Roman"/>
          <w:color w:val="000000" w:themeColor="text1"/>
        </w:rPr>
        <w:t xml:space="preserve"> with special emphasis on Indonesia, Burma and the Philippines. SEAP also made great progress in associating its activities with other departments of the university, including, in addition to the Arts College, the School of Business and Public Administration, ILR, the School of Nutrition and the College of Agriculture.</w:t>
      </w:r>
      <w:r w:rsidRPr="00202858">
        <w:rPr>
          <w:rStyle w:val="FootnoteReference"/>
          <w:rFonts w:ascii="Times New Roman" w:eastAsia="MS Mincho" w:hAnsi="Times New Roman"/>
          <w:color w:val="000000" w:themeColor="text1"/>
        </w:rPr>
        <w:footnoteReference w:id="17"/>
      </w:r>
      <w:r w:rsidRPr="00202858">
        <w:rPr>
          <w:rFonts w:ascii="Times New Roman" w:eastAsia="MS Mincho" w:hAnsi="Times New Roman"/>
          <w:color w:val="000000" w:themeColor="text1"/>
        </w:rPr>
        <w:t xml:space="preserve"> Apparently pleased with this progress, in November 1954 Dr. Fahs encouraged President Malott to reapply to Rockefeller for a further grant towards ensuring “the long-term stabilization of this program,” even though the current grant was not due to expire until 1956. He wrote: "I see no reason why you should wait until that date to consider longer term help" which would "encourage long-term thinking with regard to the Program."</w:t>
      </w:r>
      <w:r w:rsidRPr="00202858">
        <w:rPr>
          <w:rStyle w:val="FootnoteReference"/>
          <w:rFonts w:ascii="Times New Roman" w:eastAsia="MS Mincho" w:hAnsi="Times New Roman"/>
          <w:color w:val="000000" w:themeColor="text1"/>
        </w:rPr>
        <w:footnoteReference w:id="18"/>
      </w:r>
      <w:r w:rsidRPr="00202858">
        <w:rPr>
          <w:rFonts w:ascii="Times New Roman" w:eastAsia="MS Mincho" w:hAnsi="Times New Roman"/>
          <w:color w:val="000000" w:themeColor="text1"/>
        </w:rPr>
        <w:t xml:space="preserve"> Cornell followed his suggestion, and the following month the Rockefeller Foundation provided the university with an outright grant of $500,000 for "the long-term strengthening of the University's program in Southeast Asian studies.”</w:t>
      </w:r>
      <w:r w:rsidRPr="00202858">
        <w:rPr>
          <w:rStyle w:val="FootnoteReference"/>
          <w:rFonts w:ascii="Times New Roman" w:eastAsia="MS Mincho" w:hAnsi="Times New Roman"/>
          <w:color w:val="000000" w:themeColor="text1"/>
        </w:rPr>
        <w:footnoteReference w:id="19"/>
      </w:r>
      <w:r w:rsidRPr="00202858">
        <w:rPr>
          <w:rFonts w:ascii="Times New Roman" w:eastAsia="MS Mincho" w:hAnsi="Times New Roman"/>
          <w:color w:val="000000" w:themeColor="text1"/>
        </w:rPr>
        <w:t xml:space="preserve"> For a period of 10 years, the university was only to expend the income from the grant and to hold the principal intact.</w:t>
      </w:r>
    </w:p>
    <w:p w14:paraId="25509C30" w14:textId="77777777" w:rsidR="00F45FD5" w:rsidRPr="00202858" w:rsidRDefault="00F45FD5" w:rsidP="00F45FD5">
      <w:pPr>
        <w:spacing w:line="480" w:lineRule="auto"/>
        <w:rPr>
          <w:color w:val="000000" w:themeColor="text1"/>
        </w:rPr>
      </w:pPr>
      <w:r w:rsidRPr="00202858">
        <w:rPr>
          <w:color w:val="000000" w:themeColor="text1"/>
        </w:rPr>
        <w:tab/>
        <w:t xml:space="preserve">SEAP’s strength was further shored up in 1957 when the Ford Foundation and the university administration agreed to provide matching funds for an endowment to meet SEAP’s “most critical long-term need — additional staff to care for the greatly increased number of </w:t>
      </w:r>
      <w:r w:rsidRPr="00202858">
        <w:rPr>
          <w:color w:val="000000" w:themeColor="text1"/>
        </w:rPr>
        <w:lastRenderedPageBreak/>
        <w:t>graduate students studying in the Program.”</w:t>
      </w:r>
      <w:r w:rsidRPr="00202858">
        <w:rPr>
          <w:rStyle w:val="FootnoteReference"/>
          <w:color w:val="000000" w:themeColor="text1"/>
        </w:rPr>
        <w:footnoteReference w:id="20"/>
      </w:r>
      <w:r w:rsidRPr="00202858">
        <w:rPr>
          <w:color w:val="000000" w:themeColor="text1"/>
        </w:rPr>
        <w:t xml:space="preserve"> Of the $300,000 total grant, $150,000 was to be in the form of endowment funds, to be matched by Cornell to provide for a professorship in Southeast Asian studies. The balance was to be used for graduate fellowships, library development, language teaching, faculty field travel and reproduction of teaching materials.</w:t>
      </w:r>
      <w:r w:rsidRPr="00202858">
        <w:rPr>
          <w:rStyle w:val="FootnoteReference"/>
          <w:color w:val="000000" w:themeColor="text1"/>
        </w:rPr>
        <w:footnoteReference w:id="21"/>
      </w:r>
    </w:p>
    <w:p w14:paraId="2084A080" w14:textId="77777777" w:rsidR="00F45FD5" w:rsidRPr="00202858" w:rsidRDefault="00F45FD5" w:rsidP="00F45FD5">
      <w:pPr>
        <w:spacing w:line="480" w:lineRule="auto"/>
        <w:ind w:firstLine="720"/>
        <w:rPr>
          <w:rFonts w:eastAsia="MS Mincho"/>
          <w:color w:val="000000" w:themeColor="text1"/>
        </w:rPr>
      </w:pPr>
      <w:r w:rsidRPr="00202858">
        <w:rPr>
          <w:color w:val="000000" w:themeColor="text1"/>
        </w:rPr>
        <w:t>The Rockefeller and Ford endowments were invaluable to the Program’s development for they helped ensure a permanent and firm financial footing on which the Southeast Asia Program could maintain and expand its teaching and research on the region irrespective of the vagaries of governmental interest in the area.</w:t>
      </w:r>
    </w:p>
    <w:p w14:paraId="1B0E17C8" w14:textId="77777777" w:rsidR="00F45FD5" w:rsidRPr="00202858" w:rsidRDefault="00F45FD5" w:rsidP="00F45FD5">
      <w:pPr>
        <w:spacing w:line="480" w:lineRule="auto"/>
        <w:rPr>
          <w:rFonts w:eastAsia="MS Mincho"/>
          <w:color w:val="000000" w:themeColor="text1"/>
        </w:rPr>
      </w:pPr>
      <w:r w:rsidRPr="00202858">
        <w:rPr>
          <w:color w:val="000000" w:themeColor="text1"/>
        </w:rPr>
        <w:tab/>
        <w:t>In addition to their insistence</w:t>
      </w:r>
      <w:r w:rsidRPr="00202858">
        <w:rPr>
          <w:rFonts w:eastAsia="MS Mincho"/>
          <w:color w:val="000000" w:themeColor="text1"/>
        </w:rPr>
        <w:t xml:space="preserve"> on lodging all Program faculty in a discipline department, </w:t>
      </w:r>
      <w:r w:rsidRPr="00202858">
        <w:rPr>
          <w:color w:val="000000" w:themeColor="text1"/>
        </w:rPr>
        <w:t>Professor Sharp and his colleagues emphasized two other major priorities in shaping the Southeast Asia Program: creating a language program that offered as wide as possible a coverage of all the major Southeast Asian languages; and, on the basis of the already-existing Wason Collection on East Asia, building up a library collection adequate for teaching and research and, if possible, of a sufficiently high quality to make Cornell a world center for scholarship on Southeast Asia. Because of the paucity of teaching materials on Southeast Asia, they also stressed</w:t>
      </w:r>
      <w:r w:rsidRPr="00202858">
        <w:rPr>
          <w:rFonts w:eastAsia="MS Mincho"/>
          <w:color w:val="000000" w:themeColor="text1"/>
        </w:rPr>
        <w:t xml:space="preserve"> the importance of creating original language texts and of distributing the preliminary results of the students' field research through a speedy and cheap series of publications produced by SEAP and by the Modern Indonesia Project.</w:t>
      </w:r>
    </w:p>
    <w:p w14:paraId="06B31FDD" w14:textId="77777777" w:rsidR="00F45FD5" w:rsidRPr="00202858" w:rsidRDefault="00F45FD5" w:rsidP="00F45FD5">
      <w:pPr>
        <w:pStyle w:val="PlainText"/>
        <w:spacing w:line="480" w:lineRule="auto"/>
        <w:ind w:firstLine="720"/>
        <w:rPr>
          <w:rFonts w:ascii="Times New Roman" w:hAnsi="Times New Roman"/>
          <w:color w:val="000000" w:themeColor="text1"/>
        </w:rPr>
      </w:pPr>
      <w:r w:rsidRPr="00202858">
        <w:rPr>
          <w:rFonts w:ascii="Times New Roman" w:hAnsi="Times New Roman"/>
          <w:color w:val="000000" w:themeColor="text1"/>
        </w:rPr>
        <w:lastRenderedPageBreak/>
        <w:t>Central to the success of the Southeast Asia Program during the 1950s was the quality of the graduate students it was able to attract and the sense of camaraderie and common purpose these students developed among themselves and with the faculty. These graduate students included a substantial number from the Southeast Asian countries themselves, for the Program’s faculty emphasized the importance of training Southeast Asian students both in their home countries and, if they qualified, in Western universities. Southeast Asians formed a substantial percentage of the Program’s graduates and contributed to its character and to the experience of the American students.</w:t>
      </w:r>
    </w:p>
    <w:p w14:paraId="20DA0A59" w14:textId="77777777" w:rsidR="00F45FD5" w:rsidRPr="00202858" w:rsidRDefault="00F45FD5" w:rsidP="00F45FD5">
      <w:pPr>
        <w:spacing w:line="480" w:lineRule="auto"/>
        <w:ind w:firstLine="720"/>
        <w:rPr>
          <w:color w:val="000000" w:themeColor="text1"/>
        </w:rPr>
      </w:pPr>
      <w:r w:rsidRPr="00202858">
        <w:rPr>
          <w:color w:val="000000" w:themeColor="text1"/>
        </w:rPr>
        <w:t>In 1958 Cornell was designated a National Resource Center for Southeast Asian Studies, a designation still held today, a half-century later. By the early 1960s Southeast Asia centers were being established at other universities, for the US government, in compliance with a federal initiative introduced in 1959 to promote international studies, had now joined the foundations in sponsoring graduate study of Southeast Asia. As a National Resource Center, SEAP, together with a growing number of programs at other American universities, received federal funding for graduate language and area studies and funds to support language teaching and library acquisitions, and, later, outreach activities.</w:t>
      </w:r>
      <w:r w:rsidRPr="00202858">
        <w:rPr>
          <w:rStyle w:val="FootnoteReference"/>
          <w:color w:val="000000" w:themeColor="text1"/>
        </w:rPr>
        <w:footnoteReference w:id="22"/>
      </w:r>
    </w:p>
    <w:p w14:paraId="67CBC07C" w14:textId="77777777" w:rsidR="00F45FD5" w:rsidRPr="00202858" w:rsidRDefault="00F45FD5" w:rsidP="00F45FD5">
      <w:pPr>
        <w:spacing w:line="480" w:lineRule="auto"/>
        <w:rPr>
          <w:i/>
          <w:color w:val="000000" w:themeColor="text1"/>
        </w:rPr>
      </w:pPr>
    </w:p>
    <w:p w14:paraId="0EA4522E" w14:textId="77777777" w:rsidR="00F45FD5" w:rsidRPr="00202858" w:rsidRDefault="00F45FD5" w:rsidP="00F45FD5">
      <w:pPr>
        <w:spacing w:line="480" w:lineRule="auto"/>
        <w:rPr>
          <w:i/>
          <w:color w:val="000000" w:themeColor="text1"/>
        </w:rPr>
      </w:pPr>
      <w:r w:rsidRPr="00202858">
        <w:rPr>
          <w:i/>
          <w:color w:val="000000" w:themeColor="text1"/>
        </w:rPr>
        <w:t>The 1960s</w:t>
      </w:r>
    </w:p>
    <w:p w14:paraId="50F16F39" w14:textId="77777777" w:rsidR="00F45FD5" w:rsidRPr="00202858" w:rsidRDefault="00F45FD5" w:rsidP="00F45FD5">
      <w:pPr>
        <w:spacing w:line="480" w:lineRule="auto"/>
        <w:ind w:firstLine="720"/>
        <w:rPr>
          <w:color w:val="000000" w:themeColor="text1"/>
        </w:rPr>
      </w:pPr>
      <w:r w:rsidRPr="00202858">
        <w:rPr>
          <w:color w:val="000000" w:themeColor="text1"/>
        </w:rPr>
        <w:t xml:space="preserve">The largely uncontroversial nature of the Southeast Asia Program in the 1950s changed during the turmoil and conflict that characterized the subsequent decade. The upheavals of the 1960s embroiled the whole Cornell campus, along with university campuses across the United States, as well as much of American society, in political controversy.  Student activism focused </w:t>
      </w:r>
      <w:r w:rsidRPr="00202858">
        <w:rPr>
          <w:color w:val="000000" w:themeColor="text1"/>
        </w:rPr>
        <w:lastRenderedPageBreak/>
        <w:t xml:space="preserve">initially on the civil rights movement and battles surrounding the place of minorities on university campuses. But gradually, after President Lyndon Johnson escalated American involvement in Vietnam in the aftermath of the US Congress’s Tonkin Gulf Resolution of August 1964, these other issues became tied to opposition to the Vietnam War. </w:t>
      </w:r>
    </w:p>
    <w:p w14:paraId="5944C69B" w14:textId="77777777" w:rsidR="00F45FD5" w:rsidRPr="00202858" w:rsidRDefault="00F45FD5" w:rsidP="00F45FD5">
      <w:pPr>
        <w:spacing w:line="480" w:lineRule="auto"/>
        <w:ind w:firstLine="720"/>
        <w:rPr>
          <w:color w:val="000000" w:themeColor="text1"/>
        </w:rPr>
      </w:pPr>
      <w:r w:rsidRPr="00202858">
        <w:rPr>
          <w:color w:val="000000" w:themeColor="text1"/>
        </w:rPr>
        <w:t>At the time, Cornell’s Southeast Asia Program lacked great expertise on Vietnam, for few American scholars had conducted research in the Indochina states, perhaps because their study was still seen largely as the prerogative of French academics. Though SEAP made a considerable effort to compensate for its deficiency in this field by inviting visiting scholars to give lectures and offer seminars at Cornell, the paucity of American specialists on Vietnam meant that these visitors usually had to be brought in from abroad.</w:t>
      </w:r>
      <w:r w:rsidRPr="00202858">
        <w:rPr>
          <w:rStyle w:val="FootnoteReference"/>
          <w:color w:val="000000" w:themeColor="text1"/>
        </w:rPr>
        <w:footnoteReference w:id="23"/>
      </w:r>
      <w:r w:rsidRPr="00202858">
        <w:rPr>
          <w:color w:val="000000" w:themeColor="text1"/>
        </w:rPr>
        <w:t xml:space="preserve"> Nevertheless, because of its strength in scholarship on Southeast Asia as a whole, the Program’s professors and students were drawn into the Vietnam debate.</w:t>
      </w:r>
    </w:p>
    <w:p w14:paraId="3E840D8A" w14:textId="77777777" w:rsidR="00F45FD5" w:rsidRPr="00202858" w:rsidRDefault="00F45FD5" w:rsidP="00F45FD5">
      <w:pPr>
        <w:spacing w:line="480" w:lineRule="auto"/>
        <w:ind w:firstLine="720"/>
        <w:rPr>
          <w:color w:val="000000" w:themeColor="text1"/>
        </w:rPr>
      </w:pPr>
      <w:r w:rsidRPr="00202858">
        <w:rPr>
          <w:color w:val="000000" w:themeColor="text1"/>
        </w:rPr>
        <w:t xml:space="preserve">During at least the first year following passage of the Tonkin Resolution, students were not greatly involved in protests against the war. But after April 1965, when President Johnson began a massive bombing campaign against North Vietnam and as the draft became a matter of concern to many on campus, student activism began to embrace antiwar activities along with racial justice and civil rights issues.  Professor Kahin was invited to be keynote speaker against the Vietnam War at the first National Teach-In held in Washington DC on May 16, 1965; </w:t>
      </w:r>
      <w:r w:rsidRPr="00202858">
        <w:rPr>
          <w:color w:val="000000" w:themeColor="text1"/>
        </w:rPr>
        <w:lastRenderedPageBreak/>
        <w:t xml:space="preserve">students began to burn their draft cards; sit-ins protested ROTC recruitment on the Cornell campus; and antiwar teach-ins were held here as at other universities across the country. </w:t>
      </w:r>
    </w:p>
    <w:p w14:paraId="6B0829D1" w14:textId="77777777" w:rsidR="00F45FD5" w:rsidRPr="00202858" w:rsidRDefault="00F45FD5" w:rsidP="00F45FD5">
      <w:pPr>
        <w:spacing w:line="480" w:lineRule="auto"/>
        <w:ind w:firstLine="720"/>
        <w:rPr>
          <w:color w:val="000000" w:themeColor="text1"/>
        </w:rPr>
      </w:pPr>
      <w:r w:rsidRPr="00202858">
        <w:rPr>
          <w:color w:val="000000" w:themeColor="text1"/>
        </w:rPr>
        <w:t xml:space="preserve">Scholars in SEAP felt the need to correct some of the inaccurate information being generated by the Johnson administration. Graduate students and a few professors, some gathered into the “Cornell Vietnam Mobilization Committee,” began to draw up fact sheets, chronologies, and articles providing scholars at other universities and politicians in Washington with arguments and historical information on which to base opposition to what they saw as a misguided war. </w:t>
      </w:r>
    </w:p>
    <w:p w14:paraId="33392A17" w14:textId="77777777" w:rsidR="00F45FD5" w:rsidRPr="00202858" w:rsidRDefault="00F45FD5" w:rsidP="00F45FD5">
      <w:pPr>
        <w:spacing w:line="480" w:lineRule="auto"/>
        <w:ind w:firstLine="720"/>
        <w:rPr>
          <w:color w:val="000000" w:themeColor="text1"/>
        </w:rPr>
      </w:pPr>
      <w:r w:rsidRPr="00202858">
        <w:rPr>
          <w:color w:val="000000" w:themeColor="text1"/>
        </w:rPr>
        <w:t>At the same time, however, in planning to pursue the war the American government was in part reliant on anthropological research on the Southeast Asian societies and peoples among whom the war was being conducted. Washington’s use of this research became a basis for accusations by radical students that some anthropology departments and area centers, including those at Cornell, were assisting the government in waging the war in Southeast Asia.  The research viewed as most detrimental to the Southeast Asian countries was that conducted at the Cornell Aeronautical Laboratory (CAL) in Buffalo which in 1967 had received a $1.5 million contract from the Department of Defense to help design counter-insurgency programs in Thailand.</w:t>
      </w:r>
      <w:r w:rsidRPr="00202858">
        <w:rPr>
          <w:rStyle w:val="FootnoteReference"/>
          <w:color w:val="000000" w:themeColor="text1"/>
        </w:rPr>
        <w:footnoteReference w:id="24"/>
      </w:r>
      <w:r w:rsidRPr="00202858">
        <w:rPr>
          <w:color w:val="000000" w:themeColor="text1"/>
        </w:rPr>
        <w:t xml:space="preserve"> The Southeast Asia Program, together with the newly formed Center for International Studies (CIS), demanded that CAL be severed from the University and it was.</w:t>
      </w:r>
      <w:r w:rsidRPr="00202858">
        <w:rPr>
          <w:rStyle w:val="FootnoteReference"/>
          <w:color w:val="000000" w:themeColor="text1"/>
        </w:rPr>
        <w:footnoteReference w:id="25"/>
      </w:r>
      <w:r w:rsidRPr="00202858">
        <w:rPr>
          <w:color w:val="000000" w:themeColor="text1"/>
        </w:rPr>
        <w:t xml:space="preserve"> But this fact did not prevent some activists on campus two years later from accusing faculty members, particularly those working on Thailand, of cooperating with the US government in its counter-insurgency programs.</w:t>
      </w:r>
    </w:p>
    <w:p w14:paraId="3310953D" w14:textId="77777777" w:rsidR="00F45FD5" w:rsidRPr="00202858" w:rsidRDefault="00F45FD5" w:rsidP="00F45FD5">
      <w:pPr>
        <w:spacing w:line="480" w:lineRule="auto"/>
        <w:ind w:firstLine="720"/>
        <w:rPr>
          <w:color w:val="000000" w:themeColor="text1"/>
        </w:rPr>
      </w:pPr>
      <w:r w:rsidRPr="00202858">
        <w:rPr>
          <w:color w:val="000000" w:themeColor="text1"/>
        </w:rPr>
        <w:lastRenderedPageBreak/>
        <w:t>The protests over the Vietnam War did not explode in so dramatic a fashion as did those over the racial issues, although they were equally widespread on campus.</w:t>
      </w:r>
      <w:r w:rsidRPr="00202858">
        <w:rPr>
          <w:rStyle w:val="FootnoteReference"/>
          <w:color w:val="000000" w:themeColor="text1"/>
        </w:rPr>
        <w:footnoteReference w:id="26"/>
      </w:r>
      <w:r w:rsidRPr="00202858">
        <w:rPr>
          <w:color w:val="000000" w:themeColor="text1"/>
        </w:rPr>
        <w:t xml:space="preserve"> Antiwar students held frequent meetings and demonstrations, where some of them confronted faculty members, accusing them of complicity with the policy makers in Washington. The most serious threat of violence occurred when the war was extended to Cambodia at the end of April 1970. After President Nixon announced that American and Vietnamese forces were invading Cambodia, many campuses throughout the United States erupted in protests. The worst violence occurred at Kent State University where National Guard soldiers fired on demonstrating students, killing four of them and wounding fifteen others. At Cornell, too, there were fears of bloodshed as antiwar students planned a peaceful march down the hill to Ithaca protesting the Cambodia invasion, and the county district attorney warned the Cornell administration that several hundred local people were preparing to meet them with guns. Averting the threat of violence, professors and graduate students, mostly from the Southeast Asia Program, succeeded in persuading the activists to call off the march and direct their activities in a more peaceful, and perhaps productive, direction. Consequently, students prepared packets of materials on Cambodia, the Vietnam War, and the voting records of their local Congressmen, which they then used in meeting with their Congressional representatives in Washington. Nearly a hundred students spent much of the summer at the Capitol lobbying against the war. </w:t>
      </w:r>
    </w:p>
    <w:p w14:paraId="1E3A19AF" w14:textId="77777777" w:rsidR="00F45FD5" w:rsidRPr="00202858" w:rsidRDefault="00F45FD5" w:rsidP="00F45FD5">
      <w:pPr>
        <w:spacing w:line="480" w:lineRule="auto"/>
        <w:ind w:firstLine="720"/>
        <w:rPr>
          <w:color w:val="000000" w:themeColor="text1"/>
        </w:rPr>
      </w:pPr>
      <w:r w:rsidRPr="00202858">
        <w:rPr>
          <w:color w:val="000000" w:themeColor="text1"/>
        </w:rPr>
        <w:t xml:space="preserve">But the Vietnam War was not the only crisis in Southeast Asia that had a profound impact on the Southeast Asia Program. It also became deeply involved in the disputes over the </w:t>
      </w:r>
      <w:r w:rsidRPr="00202858">
        <w:rPr>
          <w:color w:val="000000" w:themeColor="text1"/>
        </w:rPr>
        <w:lastRenderedPageBreak/>
        <w:t>way in which, in Indonesia, the military regime of President Suharto replaced the post-independence government of President Sukarno.  In the closing months of 1965, a visiting scholar and two graduate students at Cornell—Ruth McVey, Ben Anderson, and Fred Bunnell—cooperated in an attempt to reconstruct the events surrounding Lt. Col. Untung’s announcement of the “September 30</w:t>
      </w:r>
      <w:r w:rsidRPr="00202858">
        <w:rPr>
          <w:color w:val="000000" w:themeColor="text1"/>
          <w:vertAlign w:val="superscript"/>
        </w:rPr>
        <w:t>th</w:t>
      </w:r>
      <w:r w:rsidRPr="00202858">
        <w:rPr>
          <w:color w:val="000000" w:themeColor="text1"/>
        </w:rPr>
        <w:t xml:space="preserve"> Movement” and its bloody aftermath. Thanks to Cornell’s unparalleled collection of Indonesian materials, they were able to scour the Indonesian press and radio broadcasts to learn what they could about the background to the so-called “coup” and the subsequent massacres, and, in January 1966, they completed a draft study of what had occurred. They circulated this “Preliminary Analysis of the October 1, 1965 Coup in Indonesia” on a confidential basis to friends, specialists, and government officials for their information and comments.</w:t>
      </w:r>
      <w:r w:rsidRPr="00202858">
        <w:rPr>
          <w:rStyle w:val="FootnoteReference"/>
          <w:color w:val="000000" w:themeColor="text1"/>
        </w:rPr>
        <w:footnoteReference w:id="27"/>
      </w:r>
      <w:r w:rsidRPr="00202858">
        <w:rPr>
          <w:color w:val="000000" w:themeColor="text1"/>
        </w:rPr>
        <w:t xml:space="preserve"> In the opening paragraph of the synopsis to their paper, which was soon leaked, they summarized its conclusions as follows:</w:t>
      </w:r>
    </w:p>
    <w:p w14:paraId="35F7FDDB" w14:textId="77777777" w:rsidR="00F45FD5" w:rsidRPr="00202858" w:rsidRDefault="00F45FD5" w:rsidP="00F45FD5">
      <w:pPr>
        <w:ind w:left="720"/>
        <w:rPr>
          <w:color w:val="000000" w:themeColor="text1"/>
        </w:rPr>
      </w:pPr>
      <w:r w:rsidRPr="00202858">
        <w:rPr>
          <w:color w:val="000000" w:themeColor="text1"/>
        </w:rPr>
        <w:t>The weight of the evidence so far assembled and the (admittedly always fragile) logic of probabilities indicate that the coup of October 1, 1965 was neither the work of the PKI [Indonesian Communist Party] nor of Soekarno himself. Though both were deeply involved, it was after the coup plans were well under way….The actual originators of the coup are to be found not in Djakarta, but in Central Java, among middle-level Army officers in Semarang, at the Headquarters of the Seventh (Diponegoro) Territorial Division.</w:t>
      </w:r>
    </w:p>
    <w:p w14:paraId="05D285A4" w14:textId="77777777" w:rsidR="00F45FD5" w:rsidRPr="00202858" w:rsidRDefault="00F45FD5" w:rsidP="00F45FD5">
      <w:pPr>
        <w:tabs>
          <w:tab w:val="left" w:pos="720"/>
        </w:tabs>
        <w:spacing w:line="480" w:lineRule="atLeast"/>
        <w:rPr>
          <w:color w:val="000000" w:themeColor="text1"/>
        </w:rPr>
      </w:pPr>
      <w:r w:rsidRPr="00202858">
        <w:rPr>
          <w:color w:val="000000" w:themeColor="text1"/>
        </w:rPr>
        <w:t xml:space="preserve">Their conclusions flew in the face of the official version of events then being put forward by the Indonesian military, and implicitly questioned the new government’s claims to legitimacy. Over the next several years, relationships between Indonesia scholars at Cornell and the regime in Indonesia became tense. The Suharto government, as well as some American officials, attempted to persuade the authors to retract their statements and the faculty to disown their right to publish their findings. On two occasions in the mid-1970s delegations from the Indonesian military visited Cornell, holding seminars and bringing materials on the coup, even </w:t>
      </w:r>
      <w:r w:rsidRPr="00202858">
        <w:rPr>
          <w:color w:val="000000" w:themeColor="text1"/>
        </w:rPr>
        <w:lastRenderedPageBreak/>
        <w:t>offering to set up a joint project between Cornell and the Center for Strategic and International Studies (CSIS) in Jakarta on the Indonesian Revolution. Eventually, however, attempts at compromise broke down as it became increasingly difficult for scholars, especially from Cornell, to conduct any independent research on Indonesia’s modern history and politics that might reach conclusions not in accord with the government’s viewpoint.</w:t>
      </w:r>
      <w:r w:rsidRPr="00202858">
        <w:rPr>
          <w:rStyle w:val="FootnoteReference"/>
          <w:color w:val="000000" w:themeColor="text1"/>
        </w:rPr>
        <w:footnoteReference w:id="28"/>
      </w:r>
      <w:r w:rsidRPr="00202858">
        <w:rPr>
          <w:color w:val="000000" w:themeColor="text1"/>
        </w:rPr>
        <w:t xml:space="preserve"> </w:t>
      </w:r>
    </w:p>
    <w:p w14:paraId="785D9833" w14:textId="77777777" w:rsidR="00F45FD5" w:rsidRPr="00202858" w:rsidRDefault="00F45FD5" w:rsidP="00F45FD5">
      <w:pPr>
        <w:tabs>
          <w:tab w:val="left" w:pos="720"/>
        </w:tabs>
        <w:spacing w:line="480" w:lineRule="atLeast"/>
        <w:rPr>
          <w:color w:val="000000" w:themeColor="text1"/>
        </w:rPr>
      </w:pPr>
      <w:r w:rsidRPr="00202858">
        <w:rPr>
          <w:color w:val="000000" w:themeColor="text1"/>
        </w:rPr>
        <w:tab/>
        <w:t>Amidst all the turmoil, during the 1960s the Program was expanding its teaching and research activities. George Kahin succeeded Lauriston Sharp as director in 1960, and headed a further extension of the Program’s activities to areas outside Cornell. Ties with Cornell’s College of Agriculture were strengthened and, with support of the John D. Rockefeller III fund, also with the Council of Economic and Cultural Affairs at Los Banyos in the Philippines. A 10-year grant of $950,000 was received in 1962 from the Ford Foundation, and in the same year Carnegie supported establishment of the London-Cornell Project in association with the School of Oriental and African Studies at London University, which encouraged interaction between members of Cornell’s East and Southeast Asia Programs and their colleagues in London. (See under Major Projects.)</w:t>
      </w:r>
    </w:p>
    <w:p w14:paraId="39A4E280" w14:textId="77777777" w:rsidR="00F45FD5" w:rsidRPr="00202858" w:rsidRDefault="00F45FD5" w:rsidP="00F45FD5">
      <w:pPr>
        <w:tabs>
          <w:tab w:val="left" w:pos="720"/>
        </w:tabs>
        <w:spacing w:line="480" w:lineRule="atLeast"/>
        <w:rPr>
          <w:color w:val="000000" w:themeColor="text1"/>
        </w:rPr>
      </w:pPr>
      <w:r w:rsidRPr="00202858">
        <w:rPr>
          <w:color w:val="000000" w:themeColor="text1"/>
        </w:rPr>
        <w:tab/>
        <w:t>Ties were also established in 1962 with the Institute of the Peoples of Asia in the USSR to explore the possibility of exchanging students and materials on Southeast Asia, and cooperation was initiated with Harvard University to train scholars in the Sino-Vietnamese fields. In Indonesia, in 1963 the Program purchased microfilm readers for the National Museum and University of Indonesia in Jakarta.</w:t>
      </w:r>
    </w:p>
    <w:p w14:paraId="059219A7" w14:textId="77777777" w:rsidR="00F45FD5" w:rsidRPr="00202858" w:rsidRDefault="00F45FD5" w:rsidP="00F45FD5">
      <w:pPr>
        <w:tabs>
          <w:tab w:val="left" w:pos="720"/>
        </w:tabs>
        <w:spacing w:line="480" w:lineRule="atLeast"/>
        <w:rPr>
          <w:color w:val="000000" w:themeColor="text1"/>
        </w:rPr>
      </w:pPr>
      <w:r w:rsidRPr="00202858">
        <w:rPr>
          <w:color w:val="000000" w:themeColor="text1"/>
        </w:rPr>
        <w:tab/>
        <w:t>With students’ growing interest in the Indochina region resulting from the Vietnam War, SEAP, in conjunction with the East Asia Program, established an International Relations of East Asia Project in 1966 (see Major Projects section). In 1969 the Ford Foundation accepted a proposal for a 5-year grant for faculty development, library and language support for Indochinese studies at Cornell.</w:t>
      </w:r>
    </w:p>
    <w:p w14:paraId="50EEC447" w14:textId="77777777" w:rsidR="00F45FD5" w:rsidRPr="00202858" w:rsidRDefault="00F45FD5" w:rsidP="00F45FD5">
      <w:pPr>
        <w:tabs>
          <w:tab w:val="left" w:pos="720"/>
        </w:tabs>
        <w:spacing w:line="480" w:lineRule="atLeast"/>
        <w:rPr>
          <w:color w:val="000000" w:themeColor="text1"/>
        </w:rPr>
      </w:pPr>
      <w:r w:rsidRPr="00202858">
        <w:rPr>
          <w:color w:val="000000" w:themeColor="text1"/>
        </w:rPr>
        <w:lastRenderedPageBreak/>
        <w:tab/>
        <w:t>By the end of the decade, despite the dissension and upheavals, the Southeast Asia Program was strong and was widely recognized for its regional expertise and resources, the quality of its graduates, and its expertise on the political affairs of the region.</w:t>
      </w:r>
    </w:p>
    <w:p w14:paraId="72ECC2DD" w14:textId="77777777" w:rsidR="00F45FD5" w:rsidRPr="00202858" w:rsidRDefault="00F45FD5" w:rsidP="00F45FD5">
      <w:pPr>
        <w:tabs>
          <w:tab w:val="left" w:pos="720"/>
        </w:tabs>
        <w:spacing w:line="480" w:lineRule="atLeast"/>
        <w:rPr>
          <w:color w:val="000000" w:themeColor="text1"/>
        </w:rPr>
      </w:pPr>
    </w:p>
    <w:p w14:paraId="7FFC87C6" w14:textId="77777777" w:rsidR="00F45FD5" w:rsidRPr="00202858" w:rsidRDefault="00F45FD5" w:rsidP="00F45FD5">
      <w:pPr>
        <w:tabs>
          <w:tab w:val="left" w:pos="720"/>
        </w:tabs>
        <w:spacing w:line="480" w:lineRule="atLeast"/>
        <w:rPr>
          <w:i/>
          <w:color w:val="000000" w:themeColor="text1"/>
        </w:rPr>
      </w:pPr>
      <w:r w:rsidRPr="00202858">
        <w:rPr>
          <w:i/>
          <w:color w:val="000000" w:themeColor="text1"/>
        </w:rPr>
        <w:t>The 1970s</w:t>
      </w:r>
    </w:p>
    <w:p w14:paraId="15F1C1ED" w14:textId="77777777" w:rsidR="00F45FD5" w:rsidRPr="00202858" w:rsidRDefault="00F45FD5" w:rsidP="00F45FD5">
      <w:pPr>
        <w:tabs>
          <w:tab w:val="left" w:pos="720"/>
        </w:tabs>
        <w:spacing w:line="480" w:lineRule="atLeast"/>
        <w:rPr>
          <w:color w:val="000000" w:themeColor="text1"/>
        </w:rPr>
      </w:pPr>
      <w:r w:rsidRPr="00202858">
        <w:rPr>
          <w:color w:val="000000" w:themeColor="text1"/>
        </w:rPr>
        <w:tab/>
        <w:t>The turmoil in Southeast Asia continued well into the 1970s and affected the ability of SEAP students and faculty to conduct research and writing on the Indochina states and Indonesia. Nor was Thailand immune to the waves of unrest. In 1973 Thai students in Bangkok began to resist the military regime. Encouraged by their young university lecturers, many of whom were graduates of American universities, including Cornell, the students demanded democratic reform and a return to elections that had been suspended after the Thanom coup of 1971.</w:t>
      </w:r>
      <w:r w:rsidRPr="00202858">
        <w:rPr>
          <w:rStyle w:val="FootnoteReference"/>
          <w:color w:val="000000" w:themeColor="text1"/>
        </w:rPr>
        <w:footnoteReference w:id="29"/>
      </w:r>
      <w:r w:rsidRPr="00202858">
        <w:rPr>
          <w:color w:val="000000" w:themeColor="text1"/>
        </w:rPr>
        <w:t xml:space="preserve"> The movement sparked demonstrations, which later developed into a student uprising that ultimately brought down the autocratic Thanom-Praphat military regime and led to nationwide elections in 1975. The military retaliated in a bloody coup in October 1976, when they stormed Thammasat University, killing many of the students. Other student leaders fled to the jungle to join the Communist-led guerrilla movement. In 1977 a more moderate military regime came to power and sought a reconciliation with the students who, by the early 1980s, were finally able to return to Bangkok from the jungle or from jail. The Southeast Asia Program at Cornell accepted a few of the most able of these former guerrillas, including the most famous of the leaders of the 1973 democracy movement, Seksan Prasertkul and his wife Chiranan, who had been with him in the jungle. Although this move sparked some controversy, after completing their university studies in the United States, many of the former student guerrillas went on to become leading scholars and intellectuals in the major Thai universities in Bangkok and Ch</w:t>
      </w:r>
      <w:r>
        <w:rPr>
          <w:color w:val="000000" w:themeColor="text1"/>
        </w:rPr>
        <w:t>iang Mai</w:t>
      </w:r>
      <w:r w:rsidRPr="00202858">
        <w:rPr>
          <w:color w:val="000000" w:themeColor="text1"/>
        </w:rPr>
        <w:t>.</w:t>
      </w:r>
    </w:p>
    <w:p w14:paraId="76A95279" w14:textId="77777777" w:rsidR="00F45FD5" w:rsidRPr="00202858" w:rsidRDefault="00F45FD5" w:rsidP="00F45FD5">
      <w:pPr>
        <w:tabs>
          <w:tab w:val="left" w:pos="720"/>
        </w:tabs>
        <w:spacing w:line="480" w:lineRule="atLeast"/>
        <w:rPr>
          <w:color w:val="000000" w:themeColor="text1"/>
        </w:rPr>
      </w:pPr>
      <w:r w:rsidRPr="00202858">
        <w:rPr>
          <w:color w:val="000000" w:themeColor="text1"/>
        </w:rPr>
        <w:lastRenderedPageBreak/>
        <w:tab/>
        <w:t>The early 1970s, then, were still characterized by a politically active Cornell student body. As the decade proceeded and Indonesia became more closed to scholarly research, the focus of student interest began to shift to Thailand and to the Indochina states. Large numbers of graduate students, some of whom had served in Vietnam, sought a greater understanding of the background of the conflict there and of the history and culture of the former French colonies. Recognizing the lack of scholarly specialists on these countries, the Ford Foundation sought to establish a chair in Indochinese studies at Cornell. However, because of the lack of senior Vietnam specialists, for more than a decade the position was occupied by a series of visiting scholars.</w:t>
      </w:r>
      <w:r w:rsidRPr="00202858">
        <w:rPr>
          <w:rStyle w:val="FootnoteReference"/>
          <w:color w:val="000000" w:themeColor="text1"/>
        </w:rPr>
        <w:footnoteReference w:id="30"/>
      </w:r>
    </w:p>
    <w:p w14:paraId="58CDE0B2" w14:textId="77777777" w:rsidR="00F45FD5" w:rsidRPr="00202858" w:rsidRDefault="00F45FD5" w:rsidP="00F45FD5">
      <w:pPr>
        <w:tabs>
          <w:tab w:val="left" w:pos="720"/>
        </w:tabs>
        <w:spacing w:line="480" w:lineRule="atLeast"/>
        <w:rPr>
          <w:color w:val="000000" w:themeColor="text1"/>
        </w:rPr>
      </w:pPr>
      <w:r w:rsidRPr="00202858">
        <w:rPr>
          <w:color w:val="000000" w:themeColor="text1"/>
        </w:rPr>
        <w:tab/>
        <w:t>Gradually during this period, the place of the Southeast Asia Program within the university also changed. During the first twenty years of its existence the Program had brought so much to Cornell in the form of funding and prestige that it had been able to act largely independently in its relationship with outside foundations and through direct contact with top levels of the university administration. But by the early 1970s as the university’s organizational structure had become more complex, and after the Center for International Studies (CIS) was established in 1965 as an umbrella division for international programs, SEAP was subsumed within this framework. From this time on, there was growing pressure from CIS (later named the Einaudi Center), from other area programs and from the university administration, to bring the Program more directly within the larger university framework. The Program’s first two directors, Professors Sharp and Kahin, had each served a full decade but now the Program’s directors served shorter tenures, Professor Golay from 1970 to 1976 and Professor Wyatt from 1976 to 1979, when he was succeeded by Professor O’Connor. Most first-generation faculty members were still teaching during the 1970s, but they were nearing retirement and the Program realized that it might be difficult to persuade their departments to hire replacements with specializations in Southeast Asian studies.</w:t>
      </w:r>
    </w:p>
    <w:p w14:paraId="6D31E680" w14:textId="77777777" w:rsidR="00F45FD5" w:rsidRPr="00202858" w:rsidRDefault="00F45FD5" w:rsidP="00F45FD5">
      <w:pPr>
        <w:tabs>
          <w:tab w:val="left" w:pos="720"/>
        </w:tabs>
        <w:spacing w:line="480" w:lineRule="auto"/>
        <w:rPr>
          <w:color w:val="000000" w:themeColor="text1"/>
        </w:rPr>
      </w:pPr>
      <w:r w:rsidRPr="00202858">
        <w:rPr>
          <w:color w:val="000000" w:themeColor="text1"/>
        </w:rPr>
        <w:lastRenderedPageBreak/>
        <w:tab/>
        <w:t>At the same time, the Program was moving into new areas of research and teaching. Since the mid-1960s it had been attempting to expand its reach to areas not previously covered. Stanley J. O’Connor, a Program graduate, was appointed to a position in the History of Art department in 1965. In the 1970s further efforts were made to strengthen the ties between the Program and the upper campus,</w:t>
      </w:r>
      <w:r>
        <w:rPr>
          <w:color w:val="000000" w:themeColor="text1"/>
        </w:rPr>
        <w:t xml:space="preserve"> or the College of Agriculture and Life Sciences,</w:t>
      </w:r>
      <w:r w:rsidRPr="00202858">
        <w:rPr>
          <w:color w:val="000000" w:themeColor="text1"/>
        </w:rPr>
        <w:t xml:space="preserve"> initially with the hiring in 1973 of Milton Barnett, an early student of Lauriston Sharp, who had spent the 1960s working for the Rockefeller Foundation mainly in the Philippines and Malaysia.</w:t>
      </w:r>
      <w:r w:rsidRPr="00202858">
        <w:rPr>
          <w:rStyle w:val="FootnoteReference"/>
          <w:color w:val="000000" w:themeColor="text1"/>
        </w:rPr>
        <w:footnoteReference w:id="31"/>
      </w:r>
      <w:r w:rsidRPr="00202858">
        <w:rPr>
          <w:color w:val="000000" w:themeColor="text1"/>
        </w:rPr>
        <w:t xml:space="preserve"> Two other faculty members from the upper campus, Randy Barker (Ag economics) and Walter Coward (rural sociology) joined the Program in 1979, both of whom had spent extensive periods in the Philippines and mainland Southeast Asia, and ties were strengthened with the International Rice Research Institute at Los Banos in the Philippines.</w:t>
      </w:r>
    </w:p>
    <w:p w14:paraId="2E64B489" w14:textId="77777777" w:rsidR="00F45FD5" w:rsidRPr="00202858" w:rsidRDefault="00F45FD5" w:rsidP="00F45FD5">
      <w:pPr>
        <w:tabs>
          <w:tab w:val="left" w:pos="720"/>
        </w:tabs>
        <w:spacing w:line="480" w:lineRule="auto"/>
        <w:rPr>
          <w:color w:val="000000" w:themeColor="text1"/>
        </w:rPr>
      </w:pPr>
      <w:r w:rsidRPr="00202858">
        <w:rPr>
          <w:color w:val="000000" w:themeColor="text1"/>
        </w:rPr>
        <w:tab/>
        <w:t>Also, during the early 1970s, partly in response to student demand and partly to pressure from the foundations, there was a growing emphasis on undergraduate teaching, and in 1973 the Program introduced an undergraduate “concentration in Southeast Asian studies.” In 1974 the Lauriston Sharp prize was instituted, in honor of the SEAP’s first director, to be awarded annually to the advanced graduate student who wrote the best dissertation and was also an outstanding and active member of the Program.</w:t>
      </w:r>
      <w:r w:rsidRPr="00202858">
        <w:rPr>
          <w:rStyle w:val="FootnoteReference"/>
          <w:color w:val="000000" w:themeColor="text1"/>
        </w:rPr>
        <w:footnoteReference w:id="32"/>
      </w:r>
    </w:p>
    <w:p w14:paraId="686EC54F" w14:textId="77777777" w:rsidR="00F45FD5" w:rsidRPr="00202858" w:rsidRDefault="00F45FD5" w:rsidP="00F45FD5">
      <w:pPr>
        <w:tabs>
          <w:tab w:val="left" w:pos="720"/>
        </w:tabs>
        <w:spacing w:line="480" w:lineRule="auto"/>
        <w:rPr>
          <w:color w:val="000000" w:themeColor="text1"/>
        </w:rPr>
      </w:pPr>
    </w:p>
    <w:p w14:paraId="7C9443DC" w14:textId="77777777" w:rsidR="00F45FD5" w:rsidRPr="00202858" w:rsidRDefault="00F45FD5" w:rsidP="00F45FD5">
      <w:pPr>
        <w:tabs>
          <w:tab w:val="left" w:pos="720"/>
        </w:tabs>
        <w:spacing w:line="480" w:lineRule="auto"/>
        <w:rPr>
          <w:i/>
          <w:color w:val="000000" w:themeColor="text1"/>
        </w:rPr>
      </w:pPr>
      <w:r w:rsidRPr="00202858">
        <w:rPr>
          <w:i/>
          <w:color w:val="000000" w:themeColor="text1"/>
        </w:rPr>
        <w:t>The 1980s</w:t>
      </w:r>
    </w:p>
    <w:p w14:paraId="5EFC38CB" w14:textId="77777777" w:rsidR="00F45FD5" w:rsidRPr="00202858" w:rsidRDefault="00F45FD5" w:rsidP="00F45FD5">
      <w:pPr>
        <w:tabs>
          <w:tab w:val="left" w:pos="720"/>
        </w:tabs>
        <w:spacing w:line="480" w:lineRule="auto"/>
        <w:rPr>
          <w:color w:val="000000" w:themeColor="text1"/>
        </w:rPr>
      </w:pPr>
      <w:r w:rsidRPr="00202858">
        <w:rPr>
          <w:color w:val="000000" w:themeColor="text1"/>
        </w:rPr>
        <w:tab/>
        <w:t xml:space="preserve">From the late 1970s, the place of area studies within the social sciences and humanities was also changing. Particularly in the social sciences, greater emphasis was being placed on theoretical and technical skills, and, as a result, the social science departments in particular </w:t>
      </w:r>
      <w:r w:rsidRPr="00202858">
        <w:rPr>
          <w:color w:val="000000" w:themeColor="text1"/>
        </w:rPr>
        <w:lastRenderedPageBreak/>
        <w:t xml:space="preserve">were questioning even further the value of area studies. The problem of persuading these departments to hire area specialists was compounded by a situation resulting from the rapid expansion of the field of Southeast Asian studies during the 1960s in response to the Vietnam War. During these years, the number of centers of Southeast Asian studies had multiplied and many new PhDs specializing on the area filled the newly created positions. By 1980, interest in Southeast Asia had contracted, and the doctoral students now graduating faced a situation where all available positions in Southeast Asian studies were held by people hired in the ‘60s, who would not be retiring for at least another decade. As Benedict Anderson, who replaced Stanley O’Connor as director in 1984, described the situation he and his predecessors faced:  </w:t>
      </w:r>
    </w:p>
    <w:p w14:paraId="0D1BB6EA" w14:textId="77777777" w:rsidR="00F45FD5" w:rsidRPr="00202858" w:rsidRDefault="00F45FD5" w:rsidP="00F45FD5">
      <w:pPr>
        <w:tabs>
          <w:tab w:val="left" w:pos="720"/>
          <w:tab w:val="left" w:pos="9090"/>
        </w:tabs>
        <w:ind w:left="810" w:right="540"/>
        <w:rPr>
          <w:color w:val="000000" w:themeColor="text1"/>
        </w:rPr>
      </w:pPr>
      <w:r w:rsidRPr="00202858">
        <w:rPr>
          <w:color w:val="000000" w:themeColor="text1"/>
        </w:rPr>
        <w:t>This huge generation of people who were hired to jobs in the ‘60s would all be retiring at about the same time. Therefore…our students would not be able to get jobs because the road was blocked by these people, who still had at least another 10 years to go. So the graduates ended up in going off to do NGO work or for the CIA, State Department, USAID and so forth. Some went to Australia, which still had jobs open, or even to New Zealand. So there was a very complicated demographic problem in Southeast Asian studies, which was not true of older area studies, such as East Asia studies or South Asian studies. Because it [Southeast Asia] was a new field, there wasn’t a normal gradual roll-over that you would otherwise expect.</w:t>
      </w:r>
    </w:p>
    <w:p w14:paraId="7B44E973" w14:textId="77777777" w:rsidR="00F45FD5" w:rsidRPr="00202858" w:rsidRDefault="00F45FD5" w:rsidP="00F45FD5">
      <w:pPr>
        <w:tabs>
          <w:tab w:val="left" w:pos="720"/>
        </w:tabs>
        <w:spacing w:line="480" w:lineRule="atLeast"/>
        <w:rPr>
          <w:color w:val="000000" w:themeColor="text1"/>
        </w:rPr>
      </w:pPr>
      <w:r w:rsidRPr="00202858">
        <w:rPr>
          <w:color w:val="000000" w:themeColor="text1"/>
        </w:rPr>
        <w:t>There had been changes, too, within the student body. A report in 1981 noted that over the previous decade in the Southeast Asia Program there was “a dramatic shift from an overwhelming majority in the traditional liberal arts ‘lower campus’ disciplines in the earlier period, towards the currently more nearly equal numbers in the more applied or ‘upper campus’ disciplines.”</w:t>
      </w:r>
      <w:r w:rsidRPr="00202858">
        <w:rPr>
          <w:rStyle w:val="FootnoteReference"/>
          <w:color w:val="000000" w:themeColor="text1"/>
        </w:rPr>
        <w:footnoteReference w:id="33"/>
      </w:r>
    </w:p>
    <w:p w14:paraId="1DBCD4B2" w14:textId="77777777" w:rsidR="00F45FD5" w:rsidRPr="00202858" w:rsidRDefault="00F45FD5" w:rsidP="00F45FD5">
      <w:pPr>
        <w:tabs>
          <w:tab w:val="left" w:pos="720"/>
        </w:tabs>
        <w:spacing w:line="480" w:lineRule="atLeast"/>
        <w:rPr>
          <w:color w:val="000000" w:themeColor="text1"/>
        </w:rPr>
      </w:pPr>
      <w:r w:rsidRPr="00202858">
        <w:rPr>
          <w:color w:val="000000" w:themeColor="text1"/>
        </w:rPr>
        <w:tab/>
        <w:t xml:space="preserve">At the same time during the 1970s and early 1980s Southeast Asia had ceased to be a major focus of American foreign policy concerns, leading to a declining interest on the part of the foundations and the federal government in funding programs dealing with the region. This period when the national spotlight was shifting to other regions of the world coincided with the </w:t>
      </w:r>
      <w:r w:rsidRPr="00202858">
        <w:rPr>
          <w:color w:val="000000" w:themeColor="text1"/>
        </w:rPr>
        <w:lastRenderedPageBreak/>
        <w:t>time at which the first generation of the SEAP faculty was retiring, and the departments were not always replacing them with Southeast Asia specialists, so that the number of professors in the Program declined from 16 in 1980 to 11 in 1990.</w:t>
      </w:r>
      <w:r w:rsidRPr="00202858">
        <w:rPr>
          <w:rStyle w:val="FootnoteReference"/>
          <w:color w:val="000000" w:themeColor="text1"/>
        </w:rPr>
        <w:footnoteReference w:id="34"/>
      </w:r>
    </w:p>
    <w:p w14:paraId="70386423" w14:textId="77777777" w:rsidR="00F45FD5" w:rsidRPr="00202858" w:rsidRDefault="00F45FD5" w:rsidP="00F45FD5">
      <w:pPr>
        <w:tabs>
          <w:tab w:val="left" w:pos="720"/>
        </w:tabs>
        <w:spacing w:line="480" w:lineRule="atLeast"/>
        <w:rPr>
          <w:color w:val="000000" w:themeColor="text1"/>
        </w:rPr>
      </w:pPr>
      <w:r w:rsidRPr="00202858">
        <w:rPr>
          <w:color w:val="000000" w:themeColor="text1"/>
        </w:rPr>
        <w:tab/>
        <w:t xml:space="preserve">Nevertheless, during the 1980s, SEAP continued its efforts to expand its coverage and began to lay a greater emphasis on arts and literature of Southeast Asia. In the performing arts the hiring of Martin Hatch in the Music Department in 1980 highlighted this expansion, and under his direction the Cornell Gamelan Ensemble, which had existed at Cornell since the 1960s as an informal music group, became much more visible on campus, attracting undergraduates, as well as graduates to play in the orchestra and give concerts to the entire Cornell community. (See section on Major Projects.) Under the directorship of Professor O’Connor, the first issue of the </w:t>
      </w:r>
      <w:r w:rsidRPr="00202858">
        <w:rPr>
          <w:i/>
          <w:color w:val="000000" w:themeColor="text1"/>
        </w:rPr>
        <w:t>SEAP Bulletin</w:t>
      </w:r>
      <w:r w:rsidRPr="00202858">
        <w:rPr>
          <w:color w:val="000000" w:themeColor="text1"/>
        </w:rPr>
        <w:t xml:space="preserve"> was published in 1982 to provide an account of the research and activities of faculty and students and to maintain ties with former students and friends. It continues today.</w:t>
      </w:r>
    </w:p>
    <w:p w14:paraId="3E668AC0" w14:textId="77777777" w:rsidR="00F45FD5" w:rsidRPr="00202858" w:rsidRDefault="00F45FD5" w:rsidP="00F45FD5">
      <w:pPr>
        <w:tabs>
          <w:tab w:val="left" w:pos="720"/>
        </w:tabs>
        <w:spacing w:line="480" w:lineRule="atLeast"/>
        <w:rPr>
          <w:color w:val="000000" w:themeColor="text1"/>
        </w:rPr>
      </w:pPr>
      <w:r w:rsidRPr="00202858">
        <w:rPr>
          <w:color w:val="000000" w:themeColor="text1"/>
        </w:rPr>
        <w:tab/>
        <w:t>The changing emphases in disciplinary strengths of the Program had parallels in its regional coverage. As noted earlier, during the first decades of the Program, the largest number of graduate students had focused on Indonesia.</w:t>
      </w:r>
      <w:r w:rsidRPr="00202858">
        <w:rPr>
          <w:rStyle w:val="FootnoteReference"/>
          <w:color w:val="000000" w:themeColor="text1"/>
        </w:rPr>
        <w:t xml:space="preserve"> </w:t>
      </w:r>
      <w:r w:rsidRPr="00202858">
        <w:rPr>
          <w:rStyle w:val="FootnoteReference"/>
          <w:color w:val="000000" w:themeColor="text1"/>
        </w:rPr>
        <w:footnoteReference w:id="35"/>
      </w:r>
      <w:r w:rsidRPr="00202858">
        <w:rPr>
          <w:color w:val="000000" w:themeColor="text1"/>
        </w:rPr>
        <w:t xml:space="preserve"> With the difficulty of conducting research in that country, and the decline in the number of Indonesian students coming to study at Cornell, the emphasis began to change. Although Indonesia continued to be the most popular country of primary interest for SEAP graduate students into the 1990s,</w:t>
      </w:r>
      <w:r w:rsidRPr="00202858">
        <w:rPr>
          <w:rStyle w:val="FootnoteReference"/>
          <w:color w:val="000000" w:themeColor="text1"/>
        </w:rPr>
        <w:footnoteReference w:id="36"/>
      </w:r>
      <w:r w:rsidRPr="00202858">
        <w:rPr>
          <w:color w:val="000000" w:themeColor="text1"/>
        </w:rPr>
        <w:t xml:space="preserve"> interest was beginning to shift to Thailand and the Indochinese states. It had always been relatively easy to conduct research in the Philippines, and a number of graduate students from both the Philippines and the United </w:t>
      </w:r>
      <w:r w:rsidRPr="00202858">
        <w:rPr>
          <w:color w:val="000000" w:themeColor="text1"/>
        </w:rPr>
        <w:lastRenderedPageBreak/>
        <w:t>States had studied Philippine economics and agriculture under Frank Golay and professors on the upper campus. With the overthrow of the Marcos regime in 1986 and the birth of a more democratic government, graduate students in history and political science were also attracted to conduct research in the Philippines, especially to studying the processes of democratization in that country.</w:t>
      </w:r>
    </w:p>
    <w:p w14:paraId="7EE5C149" w14:textId="77777777" w:rsidR="00F45FD5" w:rsidRPr="00202858" w:rsidRDefault="00F45FD5" w:rsidP="00F45FD5">
      <w:pPr>
        <w:tabs>
          <w:tab w:val="left" w:pos="720"/>
        </w:tabs>
        <w:spacing w:line="480" w:lineRule="atLeast"/>
        <w:rPr>
          <w:color w:val="000000" w:themeColor="text1"/>
        </w:rPr>
      </w:pPr>
      <w:r w:rsidRPr="00202858">
        <w:rPr>
          <w:color w:val="000000" w:themeColor="text1"/>
        </w:rPr>
        <w:tab/>
        <w:t>There was also expansion in the field of Indochina studies. With help from Ford Foundation funding, in 1988 the distinguished Vietnamese scholar Huynh Kim Khanh was appointed as George Kahin’s successor in the Government Department, and Professors Gerard Diffloth and Keith Taylor were supported by grants from the Luce Foundation for work on Mon-Khmer and Chinese elements in the Vietnamese language.</w:t>
      </w:r>
      <w:r w:rsidRPr="00202858">
        <w:rPr>
          <w:rStyle w:val="FootnoteReference"/>
          <w:color w:val="000000" w:themeColor="text1"/>
        </w:rPr>
        <w:footnoteReference w:id="37"/>
      </w:r>
      <w:r w:rsidRPr="00202858">
        <w:rPr>
          <w:color w:val="000000" w:themeColor="text1"/>
        </w:rPr>
        <w:t xml:space="preserve">  In 1993 Keith Taylor was appointed Associate Professor of Vietnamese Cultural Studies in the Department of Asian Studies, a position also supported for the first four years by a grant from the Luce Foundation. </w:t>
      </w:r>
    </w:p>
    <w:p w14:paraId="4F35100B" w14:textId="77777777" w:rsidR="00F45FD5" w:rsidRPr="00202858" w:rsidRDefault="00F45FD5" w:rsidP="00F45FD5">
      <w:pPr>
        <w:tabs>
          <w:tab w:val="left" w:pos="720"/>
        </w:tabs>
        <w:spacing w:line="480" w:lineRule="atLeast"/>
        <w:rPr>
          <w:color w:val="000000" w:themeColor="text1"/>
        </w:rPr>
      </w:pPr>
      <w:r w:rsidRPr="00202858">
        <w:rPr>
          <w:color w:val="000000" w:themeColor="text1"/>
        </w:rPr>
        <w:tab/>
        <w:t>At the same time, largely under the impetus of Benedict Anderson, who directed the Program during the mid-1980s, there was an effort to encourage students to expand their interests from a single country within Southeast Asia toward a more comparative approach that embraced not only Southeast Asia, or even Asia as a whole, but regions throughout the world. There was a growing interest in comparative studies in relation to topics such as colonialism and environmentalism that transcended any specific regional boundaries. This was at a time when it had become clear that research on a country’s economic problems could also not be limited within single regional groupings. As Randy Barker wrote in 1990:</w:t>
      </w:r>
    </w:p>
    <w:p w14:paraId="41B56005" w14:textId="77777777" w:rsidR="00F45FD5" w:rsidRPr="00202858" w:rsidRDefault="00F45FD5" w:rsidP="00F45FD5">
      <w:pPr>
        <w:tabs>
          <w:tab w:val="left" w:pos="720"/>
        </w:tabs>
        <w:ind w:left="720" w:right="540"/>
        <w:rPr>
          <w:color w:val="000000" w:themeColor="text1"/>
        </w:rPr>
      </w:pPr>
      <w:r w:rsidRPr="00202858">
        <w:rPr>
          <w:color w:val="000000" w:themeColor="text1"/>
        </w:rPr>
        <w:t xml:space="preserve"> </w:t>
      </w:r>
    </w:p>
    <w:p w14:paraId="66317A7A" w14:textId="77777777" w:rsidR="00F45FD5" w:rsidRDefault="00F45FD5" w:rsidP="00F45FD5">
      <w:pPr>
        <w:tabs>
          <w:tab w:val="left" w:pos="720"/>
        </w:tabs>
        <w:ind w:left="720" w:right="540"/>
        <w:rPr>
          <w:color w:val="000000" w:themeColor="text1"/>
        </w:rPr>
      </w:pPr>
      <w:r w:rsidRPr="00202858">
        <w:rPr>
          <w:color w:val="000000" w:themeColor="text1"/>
        </w:rPr>
        <w:t xml:space="preserve"> The once seemingly clear line between East and Southeast Asia is every day becoming more porous. It is impossible to discuss the economic development of Southeast Asian countries without discussing the role of the Chinese, (both indigenous and external) and the Japanese. The dominant role of the US is gradually fading.</w:t>
      </w:r>
      <w:r w:rsidRPr="00202858">
        <w:rPr>
          <w:rStyle w:val="FootnoteReference"/>
          <w:color w:val="000000" w:themeColor="text1"/>
        </w:rPr>
        <w:footnoteReference w:id="38"/>
      </w:r>
    </w:p>
    <w:p w14:paraId="13349249" w14:textId="77777777" w:rsidR="00F45FD5" w:rsidRPr="00202858" w:rsidRDefault="00F45FD5" w:rsidP="00F45FD5">
      <w:pPr>
        <w:tabs>
          <w:tab w:val="left" w:pos="720"/>
        </w:tabs>
        <w:ind w:left="720" w:right="540"/>
        <w:rPr>
          <w:color w:val="000000" w:themeColor="text1"/>
        </w:rPr>
      </w:pPr>
    </w:p>
    <w:p w14:paraId="62DCA693" w14:textId="77777777" w:rsidR="00F45FD5" w:rsidRDefault="00F45FD5" w:rsidP="00F45FD5">
      <w:pPr>
        <w:tabs>
          <w:tab w:val="left" w:pos="720"/>
        </w:tabs>
        <w:spacing w:line="480" w:lineRule="auto"/>
        <w:rPr>
          <w:color w:val="000000" w:themeColor="text1"/>
        </w:rPr>
      </w:pPr>
      <w:r w:rsidRPr="00202858">
        <w:rPr>
          <w:color w:val="000000" w:themeColor="text1"/>
        </w:rPr>
        <w:lastRenderedPageBreak/>
        <w:t>Cross-border studies have always been complicated by the need to study several languages and the difficulties of obtaining permission to conduct research in several countries. Nevertheless, over the next two decades there was a growing emphasis on such research, especially on the study of identities at the margins of the mainland Southeast Asian states.</w:t>
      </w:r>
      <w:r w:rsidRPr="00202858">
        <w:rPr>
          <w:rStyle w:val="FootnoteReference"/>
          <w:color w:val="000000" w:themeColor="text1"/>
        </w:rPr>
        <w:footnoteReference w:id="39"/>
      </w:r>
    </w:p>
    <w:p w14:paraId="45EF4E1D" w14:textId="77777777" w:rsidR="00F45FD5" w:rsidRDefault="00F45FD5" w:rsidP="00F45FD5">
      <w:pPr>
        <w:tabs>
          <w:tab w:val="left" w:pos="720"/>
        </w:tabs>
        <w:spacing w:line="480" w:lineRule="auto"/>
        <w:rPr>
          <w:color w:val="000000" w:themeColor="text1"/>
        </w:rPr>
      </w:pPr>
    </w:p>
    <w:p w14:paraId="089479EB" w14:textId="77777777" w:rsidR="00F45FD5" w:rsidRPr="00202858" w:rsidRDefault="00F45FD5" w:rsidP="00F45FD5">
      <w:pPr>
        <w:tabs>
          <w:tab w:val="left" w:pos="720"/>
        </w:tabs>
        <w:spacing w:line="480" w:lineRule="auto"/>
        <w:rPr>
          <w:i/>
          <w:color w:val="000000" w:themeColor="text1"/>
        </w:rPr>
      </w:pPr>
      <w:r w:rsidRPr="00202858">
        <w:rPr>
          <w:i/>
          <w:color w:val="000000" w:themeColor="text1"/>
        </w:rPr>
        <w:t>The 1990s</w:t>
      </w:r>
    </w:p>
    <w:p w14:paraId="4315D582" w14:textId="77777777" w:rsidR="00F45FD5" w:rsidRPr="00202858" w:rsidRDefault="00F45FD5" w:rsidP="00F45FD5">
      <w:pPr>
        <w:tabs>
          <w:tab w:val="left" w:pos="720"/>
        </w:tabs>
        <w:spacing w:line="480" w:lineRule="auto"/>
        <w:rPr>
          <w:color w:val="000000" w:themeColor="text1"/>
        </w:rPr>
      </w:pPr>
      <w:r w:rsidRPr="00202858">
        <w:rPr>
          <w:color w:val="000000" w:themeColor="text1"/>
        </w:rPr>
        <w:tab/>
        <w:t xml:space="preserve">By the early 1990s SEAP was facing something of a crisis, brought about in part by its own success, in part by the generational shift in its faculty and in part by changes in national and university priorities. Southeast Asia was no longer among the regions that were a center of American overseas interest, so government funding declined, as did that of the private foundations. By 1990 none of the first generation of Southeast Asia scholars was still teaching and many of the second generation were approaching retirement. A number of promising younger scholars were entering the field, but, because of the decline in graduate student enrollments during the late 1970s and 80s, there was a dearth of mid-level scholars, especially those with a specialization in Southeast Asia’s politics and current history who could replace the retiring senior faculty. Tragedy also struck as Professor Kahin’s successor in the Government Department, Huynh Kim Khanh, died of a heart attack in 1990, and the Department was unable to agree on another replacement. </w:t>
      </w:r>
    </w:p>
    <w:p w14:paraId="37ACAB5A" w14:textId="77777777" w:rsidR="00F45FD5" w:rsidRPr="00202858" w:rsidRDefault="00F45FD5" w:rsidP="00F45FD5">
      <w:pPr>
        <w:tabs>
          <w:tab w:val="left" w:pos="720"/>
        </w:tabs>
        <w:spacing w:line="480" w:lineRule="auto"/>
        <w:rPr>
          <w:color w:val="000000" w:themeColor="text1"/>
        </w:rPr>
      </w:pPr>
      <w:r w:rsidRPr="00202858">
        <w:rPr>
          <w:color w:val="000000" w:themeColor="text1"/>
        </w:rPr>
        <w:tab/>
        <w:t xml:space="preserve">At the same time, many of Cornell’s most distinguished graduates from earlier decades had been involved in establishing other centers of study on Southeast Asia that competed with Cornell in attracting new faculty specializing on Southeast Asia. As Professor David Chandler </w:t>
      </w:r>
      <w:r w:rsidRPr="00202858">
        <w:rPr>
          <w:color w:val="000000" w:themeColor="text1"/>
        </w:rPr>
        <w:lastRenderedPageBreak/>
        <w:t>summed up the situation in the 1990s, many of the students trained at Cornell over the previous quarter century now occupied</w:t>
      </w:r>
    </w:p>
    <w:p w14:paraId="76366E57" w14:textId="77777777" w:rsidR="00F45FD5" w:rsidRPr="00202858" w:rsidRDefault="00F45FD5" w:rsidP="00F45FD5">
      <w:pPr>
        <w:tabs>
          <w:tab w:val="left" w:pos="720"/>
        </w:tabs>
        <w:ind w:left="720" w:right="540"/>
        <w:rPr>
          <w:color w:val="000000" w:themeColor="text1"/>
        </w:rPr>
      </w:pPr>
      <w:r w:rsidRPr="00202858">
        <w:rPr>
          <w:color w:val="000000" w:themeColor="text1"/>
        </w:rPr>
        <w:t xml:space="preserve">key positions in the academic world and in public life, not only in the US, UK and Australia, but also throughout Southeast Asia. Centers and programs staffed to an extent by Southeast Asia Program graduates now comprise the competition for Cornell in the field of Southeast Asian studies. </w:t>
      </w:r>
    </w:p>
    <w:p w14:paraId="2133E6DC" w14:textId="77777777" w:rsidR="00F45FD5" w:rsidRDefault="00F45FD5" w:rsidP="00F45FD5">
      <w:pPr>
        <w:tabs>
          <w:tab w:val="left" w:pos="720"/>
        </w:tabs>
        <w:rPr>
          <w:color w:val="000000" w:themeColor="text1"/>
        </w:rPr>
      </w:pPr>
    </w:p>
    <w:p w14:paraId="5F2C4516" w14:textId="77777777" w:rsidR="00F45FD5" w:rsidRPr="00202858" w:rsidRDefault="00F45FD5" w:rsidP="00F45FD5">
      <w:pPr>
        <w:tabs>
          <w:tab w:val="left" w:pos="720"/>
        </w:tabs>
        <w:spacing w:line="480" w:lineRule="auto"/>
        <w:rPr>
          <w:color w:val="000000" w:themeColor="text1"/>
        </w:rPr>
      </w:pPr>
      <w:r w:rsidRPr="00202858">
        <w:rPr>
          <w:color w:val="000000" w:themeColor="text1"/>
        </w:rPr>
        <w:t>Programs at the University of Wisconsin, Washington, Yale, Michigan and Hawaii offered potential students a wider range of choice than in the earlier period “when Cornell was not only pre-eminent but also to a large extent unique.”</w:t>
      </w:r>
      <w:r w:rsidRPr="00202858">
        <w:rPr>
          <w:rStyle w:val="FootnoteReference"/>
          <w:color w:val="000000" w:themeColor="text1"/>
        </w:rPr>
        <w:footnoteReference w:id="40"/>
      </w:r>
      <w:r w:rsidRPr="00202858">
        <w:rPr>
          <w:color w:val="000000" w:themeColor="text1"/>
        </w:rPr>
        <w:t xml:space="preserve"> But Cornell retained a number of advantages, including its incomparable collection of Southeast Asia materials in the Echols Collection, and its commitment to continue teaching all the major Southeast Asian languages, made possible both by support from the university administration and from the endowment funds collected and husbanded since the earliest days of the Program.</w:t>
      </w:r>
    </w:p>
    <w:p w14:paraId="40633B8D" w14:textId="77777777" w:rsidR="00F45FD5" w:rsidRPr="00202858" w:rsidRDefault="00F45FD5" w:rsidP="00F45FD5">
      <w:pPr>
        <w:tabs>
          <w:tab w:val="left" w:pos="720"/>
        </w:tabs>
        <w:spacing w:line="480" w:lineRule="auto"/>
        <w:rPr>
          <w:color w:val="000000" w:themeColor="text1"/>
        </w:rPr>
      </w:pPr>
      <w:r w:rsidRPr="00202858">
        <w:rPr>
          <w:color w:val="000000" w:themeColor="text1"/>
        </w:rPr>
        <w:tab/>
        <w:t>Conscious of the need to strengthen the Program’s ties outside the university, as well as with the Cornell administration, Randy Barker, a professor of agricultural economics, who succeeded to the directorship in 1989, instituted the Southeast Asia Program Advisory Council, made up of a distinguished international group of scholars, public servants and business people, the majority of them Cornell alumni.</w:t>
      </w:r>
      <w:r w:rsidRPr="00202858">
        <w:rPr>
          <w:rStyle w:val="FootnoteReference"/>
          <w:color w:val="000000" w:themeColor="text1"/>
        </w:rPr>
        <w:footnoteReference w:id="41"/>
      </w:r>
      <w:r w:rsidRPr="00202858">
        <w:rPr>
          <w:color w:val="000000" w:themeColor="text1"/>
        </w:rPr>
        <w:t xml:space="preserve"> The role of the Council was to serve as a long range planning committee to study the Program’s options and create a plan for its development, which could be presented both to the University and to prospective donors. For the next few years the Council met occasionally on campus and helped establish guidelines for the Program and represent its interests to the Cornell administration as well as outside. It was with the financial assistance of one of the Council members, Takashi Uehara, who was director and </w:t>
      </w:r>
      <w:r w:rsidRPr="00202858">
        <w:rPr>
          <w:color w:val="000000" w:themeColor="text1"/>
        </w:rPr>
        <w:lastRenderedPageBreak/>
        <w:t>general manager of the Japanese Long Term Credit Bank’s New York branch, and support from Cornell’s administration, that the Program was able to fund the restoration of the building that became the replacement for the dilapidated old center at 102 West Avenue.  Opened in fall 1992, the new George McT. Kahin Center for Advanced Research on Southeast Asia provided a grand new home for Southeast Asia studies at the edge of the Cornell campus at 640 Stewart Avenue.</w:t>
      </w:r>
      <w:r w:rsidRPr="00202858">
        <w:rPr>
          <w:rStyle w:val="FootnoteReference"/>
          <w:color w:val="000000" w:themeColor="text1"/>
        </w:rPr>
        <w:footnoteReference w:id="42"/>
      </w:r>
    </w:p>
    <w:p w14:paraId="39F072E7" w14:textId="77777777" w:rsidR="00F45FD5" w:rsidRPr="00202858" w:rsidRDefault="00F45FD5" w:rsidP="00F45FD5">
      <w:pPr>
        <w:tabs>
          <w:tab w:val="left" w:pos="720"/>
        </w:tabs>
        <w:spacing w:line="480" w:lineRule="auto"/>
        <w:rPr>
          <w:color w:val="000000" w:themeColor="text1"/>
        </w:rPr>
      </w:pPr>
      <w:r w:rsidRPr="00202858">
        <w:rPr>
          <w:color w:val="000000" w:themeColor="text1"/>
        </w:rPr>
        <w:tab/>
        <w:t>At the inauguration ceremony for the new center, Professor Kahin warned of the dangers of moving from the “Spartan conditioning at 102 West Avenue” to the “fine new quarters” at 640 Stewart Avenue, citing C. Northcote Parkinson’s law that “the quality of the work</w:t>
      </w:r>
      <w:r>
        <w:rPr>
          <w:color w:val="000000" w:themeColor="text1"/>
        </w:rPr>
        <w:t xml:space="preserve"> </w:t>
      </w:r>
      <w:r w:rsidRPr="00202858">
        <w:rPr>
          <w:color w:val="000000" w:themeColor="text1"/>
        </w:rPr>
        <w:t>performed…was exactly in reverse order to the quality of the premises.”</w:t>
      </w:r>
      <w:r w:rsidRPr="00202858">
        <w:rPr>
          <w:rStyle w:val="FootnoteReference"/>
          <w:color w:val="000000" w:themeColor="text1"/>
        </w:rPr>
        <w:footnoteReference w:id="43"/>
      </w:r>
      <w:r w:rsidRPr="00202858">
        <w:rPr>
          <w:color w:val="000000" w:themeColor="text1"/>
        </w:rPr>
        <w:t xml:space="preserve"> Though he concluded that the Program was strong enough to surmount the change, during the succeeding years SEAP did indeed experience a period of crisis as it attempted to confront the challenges of a changing academic environment, uncertain prospects for its graduates in the face of a decline in interest in area studies, together with the difficulties of replacing retiring faculty and staff.</w:t>
      </w:r>
      <w:r w:rsidRPr="00202858">
        <w:rPr>
          <w:rStyle w:val="FootnoteReference"/>
          <w:color w:val="000000" w:themeColor="text1"/>
        </w:rPr>
        <w:footnoteReference w:id="44"/>
      </w:r>
    </w:p>
    <w:p w14:paraId="5874EA39" w14:textId="77777777" w:rsidR="00F45FD5" w:rsidRPr="00202858" w:rsidRDefault="00F45FD5" w:rsidP="00F45FD5">
      <w:pPr>
        <w:tabs>
          <w:tab w:val="left" w:pos="720"/>
        </w:tabs>
        <w:spacing w:line="480" w:lineRule="auto"/>
        <w:rPr>
          <w:color w:val="000000" w:themeColor="text1"/>
        </w:rPr>
      </w:pPr>
      <w:r w:rsidRPr="00202858">
        <w:rPr>
          <w:color w:val="000000" w:themeColor="text1"/>
        </w:rPr>
        <w:tab/>
        <w:t xml:space="preserve">As the second generation of SEAP faculty began to retire, this crisis was reflected in the Program’s leadership when it became clear that there was no obvious successor among the SEAP faculty for John Wolff who had held the directorship since 1994. Recognizing this imminent leadership crisis and the financial difficulties accompanying it, Dean Philip Lewis appointed Thak Chaloemtiarana as the Program’s associate director in 1996. Thak had been affiliated with SEAP as an adjunct associate professor since 1983, while holding the position of </w:t>
      </w:r>
      <w:r w:rsidRPr="00202858">
        <w:rPr>
          <w:color w:val="000000" w:themeColor="text1"/>
        </w:rPr>
        <w:lastRenderedPageBreak/>
        <w:t>associate dean of the College of Arts and Sciences.</w:t>
      </w:r>
      <w:r w:rsidRPr="00202858">
        <w:rPr>
          <w:rStyle w:val="FootnoteReference"/>
          <w:color w:val="000000" w:themeColor="text1"/>
        </w:rPr>
        <w:footnoteReference w:id="45"/>
      </w:r>
      <w:r w:rsidRPr="00202858">
        <w:rPr>
          <w:color w:val="000000" w:themeColor="text1"/>
        </w:rPr>
        <w:t xml:space="preserve"> Dean Lewis reasoned that many years in the college administration would give Thak Chaloemtiarana the ability to deal with academic departments in filling the vacancies left by retiring faculty and settling some of the looming financial issues the Program was facing.</w:t>
      </w:r>
    </w:p>
    <w:p w14:paraId="184A728A" w14:textId="77777777" w:rsidR="00F45FD5" w:rsidRPr="00202858" w:rsidRDefault="00F45FD5" w:rsidP="00F45FD5">
      <w:pPr>
        <w:tabs>
          <w:tab w:val="left" w:pos="720"/>
        </w:tabs>
        <w:spacing w:line="480" w:lineRule="auto"/>
        <w:rPr>
          <w:color w:val="000000" w:themeColor="text1"/>
        </w:rPr>
      </w:pPr>
      <w:r w:rsidRPr="00202858">
        <w:rPr>
          <w:color w:val="000000" w:themeColor="text1"/>
        </w:rPr>
        <w:tab/>
        <w:t>In 1998, with the support of the SEAP faculty Thak was appointed program director. His first major task was to begin to revitalize the Program by writing a Title VI National Resource Centers (NRC) proposal that presented new ideas and directions for Cornell SEAP.</w:t>
      </w:r>
      <w:r w:rsidRPr="00202858">
        <w:rPr>
          <w:rStyle w:val="FootnoteReference"/>
          <w:color w:val="000000" w:themeColor="text1"/>
        </w:rPr>
        <w:footnoteReference w:id="46"/>
      </w:r>
      <w:r w:rsidRPr="00202858">
        <w:rPr>
          <w:color w:val="000000" w:themeColor="text1"/>
        </w:rPr>
        <w:t xml:space="preserve">  While recognizing that the Program had to concentrate its efforts on replenishing the faculty and strengthening its financial position the new director had to respond to the shift in the federal government’s interest from supporting language study to an emphasis on outreach programs.</w:t>
      </w:r>
      <w:r w:rsidRPr="00202858">
        <w:rPr>
          <w:rStyle w:val="FootnoteReference"/>
          <w:color w:val="000000" w:themeColor="text1"/>
        </w:rPr>
        <w:footnoteReference w:id="47"/>
      </w:r>
      <w:r w:rsidRPr="00202858">
        <w:rPr>
          <w:color w:val="000000" w:themeColor="text1"/>
        </w:rPr>
        <w:t xml:space="preserve"> He also needed to respond to the problems in language teaching in the wake of the dismantling of the Department of Modern Languages and Linguistics, which had resulted in the teaching of Southeast Asian languages being moved from area linguists to the literature faculty.</w:t>
      </w:r>
      <w:r w:rsidRPr="00202858">
        <w:rPr>
          <w:rStyle w:val="FootnoteReference"/>
          <w:color w:val="000000" w:themeColor="text1"/>
        </w:rPr>
        <w:footnoteReference w:id="48"/>
      </w:r>
    </w:p>
    <w:p w14:paraId="7B18C5D6" w14:textId="77777777" w:rsidR="00F45FD5" w:rsidRPr="00202858" w:rsidRDefault="00F45FD5" w:rsidP="00F45FD5">
      <w:pPr>
        <w:tabs>
          <w:tab w:val="left" w:pos="720"/>
        </w:tabs>
        <w:spacing w:line="480" w:lineRule="auto"/>
        <w:rPr>
          <w:color w:val="000000" w:themeColor="text1"/>
        </w:rPr>
      </w:pPr>
      <w:r w:rsidRPr="00202858">
        <w:rPr>
          <w:color w:val="000000" w:themeColor="text1"/>
        </w:rPr>
        <w:tab/>
        <w:t xml:space="preserve">Meeting these challenges would take several years, but in an assessment of the Program that he wrote in 1999, David Chandler recognized that even by then, the malaise earlier in the decade had diminished, as a result of new appointments in history, art history, rural sociology </w:t>
      </w:r>
      <w:r w:rsidRPr="00202858">
        <w:rPr>
          <w:color w:val="000000" w:themeColor="text1"/>
        </w:rPr>
        <w:lastRenderedPageBreak/>
        <w:t xml:space="preserve">and linguistics, and with the “imaginative and responsive management” skills brought to the Program by its new director. </w:t>
      </w:r>
    </w:p>
    <w:p w14:paraId="006A9B4E" w14:textId="77777777" w:rsidR="00F45FD5" w:rsidRPr="00202858" w:rsidRDefault="00F45FD5" w:rsidP="00F45FD5">
      <w:pPr>
        <w:tabs>
          <w:tab w:val="left" w:pos="720"/>
        </w:tabs>
        <w:spacing w:line="480" w:lineRule="auto"/>
        <w:rPr>
          <w:rFonts w:eastAsia="MS Mincho"/>
        </w:rPr>
      </w:pPr>
    </w:p>
    <w:p w14:paraId="14D4BCDB" w14:textId="77777777" w:rsidR="00F45FD5" w:rsidRPr="00202858" w:rsidRDefault="00F45FD5" w:rsidP="00F45FD5">
      <w:pPr>
        <w:pStyle w:val="PlainText"/>
        <w:spacing w:line="480" w:lineRule="auto"/>
        <w:ind w:left="90" w:right="992"/>
        <w:rPr>
          <w:rFonts w:ascii="Times New Roman" w:eastAsia="MS Mincho" w:hAnsi="Times New Roman"/>
          <w:i/>
          <w:color w:val="000000" w:themeColor="text1"/>
        </w:rPr>
      </w:pPr>
      <w:r w:rsidRPr="00202858">
        <w:rPr>
          <w:rFonts w:ascii="Times New Roman" w:eastAsia="MS Mincho" w:hAnsi="Times New Roman"/>
          <w:i/>
          <w:color w:val="000000" w:themeColor="text1"/>
        </w:rPr>
        <w:t>The 2000s</w:t>
      </w:r>
    </w:p>
    <w:p w14:paraId="405DD5E8" w14:textId="77777777" w:rsidR="00F45FD5" w:rsidRPr="00202858" w:rsidRDefault="00F45FD5" w:rsidP="00F45FD5">
      <w:pPr>
        <w:pStyle w:val="PlainText"/>
        <w:spacing w:line="480" w:lineRule="auto"/>
        <w:ind w:left="90" w:firstLine="720"/>
        <w:rPr>
          <w:rFonts w:ascii="Times New Roman" w:eastAsia="MS Mincho" w:hAnsi="Times New Roman"/>
          <w:color w:val="000000" w:themeColor="text1"/>
        </w:rPr>
      </w:pPr>
      <w:r w:rsidRPr="00202858">
        <w:rPr>
          <w:rFonts w:ascii="Times New Roman" w:eastAsia="MS Mincho" w:hAnsi="Times New Roman"/>
          <w:color w:val="000000" w:themeColor="text1"/>
        </w:rPr>
        <w:t>On assuming the directorship in 1998, Thak Chaloemtiarana also set about cementing the Program’s relationship with the Cornell administration and the discipline departments as well as other area programs. His initial major task was to replenish the Southeast Asia faculty and strengthen the financial basis for the language-teaching program, as well as raise the morale of both students and faculty within SEAP.  In the early 2000s young scholars were hired to fill the vacancies in the history, government and anthropology departments, as well as new positions in literature and religion, which crossed regional lines and were lodged in the Department of Asian Studies.</w:t>
      </w:r>
      <w:r w:rsidRPr="00202858">
        <w:rPr>
          <w:rStyle w:val="FootnoteReference"/>
          <w:rFonts w:ascii="Times New Roman" w:eastAsia="MS Mincho" w:hAnsi="Times New Roman"/>
          <w:color w:val="000000" w:themeColor="text1"/>
        </w:rPr>
        <w:footnoteReference w:id="49"/>
      </w:r>
      <w:r w:rsidRPr="00202858">
        <w:rPr>
          <w:rFonts w:ascii="Times New Roman" w:eastAsia="MS Mincho" w:hAnsi="Times New Roman"/>
          <w:color w:val="000000" w:themeColor="text1"/>
        </w:rPr>
        <w:t xml:space="preserve">  Generally the borders of the Program became more porous with the interests of many faculty members spreading beyond Southeast Asia to East and South Asia,</w:t>
      </w:r>
      <w:r w:rsidRPr="00202858">
        <w:rPr>
          <w:rStyle w:val="FootnoteReference"/>
          <w:rFonts w:ascii="Times New Roman" w:eastAsia="MS Mincho" w:hAnsi="Times New Roman"/>
          <w:color w:val="000000" w:themeColor="text1"/>
        </w:rPr>
        <w:footnoteReference w:id="50"/>
      </w:r>
      <w:r w:rsidRPr="00202858">
        <w:rPr>
          <w:rFonts w:ascii="Times New Roman" w:eastAsia="MS Mincho" w:hAnsi="Times New Roman"/>
          <w:color w:val="000000" w:themeColor="text1"/>
        </w:rPr>
        <w:t xml:space="preserve"> and closer ties being established with these other area programs at Cornell. By the 2006-7 academic year there were 17 professors and 6 senior language lecturers on the Program’s current teaching staff.</w:t>
      </w:r>
      <w:r w:rsidRPr="00202858">
        <w:rPr>
          <w:rStyle w:val="FootnoteReference"/>
          <w:rFonts w:ascii="Times New Roman" w:eastAsia="MS Mincho" w:hAnsi="Times New Roman"/>
          <w:color w:val="000000" w:themeColor="text1"/>
        </w:rPr>
        <w:footnoteReference w:id="51"/>
      </w:r>
      <w:r w:rsidRPr="00202858">
        <w:rPr>
          <w:rFonts w:ascii="Times New Roman" w:eastAsia="MS Mincho" w:hAnsi="Times New Roman"/>
          <w:color w:val="000000" w:themeColor="text1"/>
        </w:rPr>
        <w:t xml:space="preserve"> These early years of the new century also witnessed a rejuvenation of the Program’s intellectual life. Endowment income became earmarked for faculty research, graduate student travel and dissertation write-up grants. In addition, </w:t>
      </w:r>
      <w:r w:rsidRPr="00202858">
        <w:rPr>
          <w:rFonts w:ascii="Times New Roman" w:eastAsia="MS Mincho" w:hAnsi="Times New Roman"/>
          <w:color w:val="000000" w:themeColor="text1"/>
        </w:rPr>
        <w:lastRenderedPageBreak/>
        <w:t>substantial amounts were set aside to fund graduate student conferences and international conferences organized by the faculty.</w:t>
      </w:r>
    </w:p>
    <w:p w14:paraId="6AE3FB09" w14:textId="77777777" w:rsidR="00F45FD5" w:rsidRPr="00202858" w:rsidRDefault="00F45FD5" w:rsidP="00F45FD5">
      <w:pPr>
        <w:pStyle w:val="PlainText"/>
        <w:tabs>
          <w:tab w:val="left" w:pos="9180"/>
        </w:tabs>
        <w:spacing w:line="480" w:lineRule="auto"/>
        <w:ind w:left="90" w:right="992" w:firstLine="720"/>
        <w:rPr>
          <w:rFonts w:ascii="Times New Roman" w:eastAsia="MS Mincho" w:hAnsi="Times New Roman"/>
          <w:color w:val="000000" w:themeColor="text1"/>
        </w:rPr>
      </w:pPr>
      <w:r w:rsidRPr="00202858">
        <w:rPr>
          <w:rFonts w:ascii="Times New Roman" w:eastAsia="MS Mincho" w:hAnsi="Times New Roman"/>
          <w:color w:val="000000" w:themeColor="text1"/>
        </w:rPr>
        <w:t xml:space="preserve">Cornell’s Southeast Asia Program also reached out to other academic institutions through the Faculty Associates in Research Program and other parts of the federally mandated Outreach Program. </w:t>
      </w:r>
    </w:p>
    <w:p w14:paraId="47227105" w14:textId="77777777" w:rsidR="00F45FD5" w:rsidRPr="00202858" w:rsidRDefault="00F45FD5" w:rsidP="00F45FD5">
      <w:pPr>
        <w:pStyle w:val="PlainText"/>
        <w:spacing w:line="480" w:lineRule="auto"/>
        <w:ind w:left="90" w:firstLine="720"/>
        <w:rPr>
          <w:rFonts w:ascii="Times New Roman" w:eastAsia="MS Mincho" w:hAnsi="Times New Roman"/>
          <w:color w:val="000000" w:themeColor="text1"/>
        </w:rPr>
      </w:pPr>
      <w:r w:rsidRPr="00202858">
        <w:rPr>
          <w:rFonts w:ascii="Times New Roman" w:eastAsia="MS Mincho" w:hAnsi="Times New Roman"/>
          <w:color w:val="000000" w:themeColor="text1"/>
        </w:rPr>
        <w:t>In the early years of the new century, particularly in the aftermath of the September 11, 2001 attacks on New York and Washington, federal interest was concerned even less with Southeast Asia and was concentrated on “more critical areas” in the Middle East and South and Central Asia. Islam did, however, become a focus of concern and Congress made clear that any new monies awarded to Title VI area and foreign language programs had to be “related to the study of Islam and Muslim communities”</w:t>
      </w:r>
      <w:r w:rsidRPr="00202858">
        <w:rPr>
          <w:rStyle w:val="FootnoteReference"/>
          <w:rFonts w:ascii="Times New Roman" w:eastAsia="MS Mincho" w:hAnsi="Times New Roman"/>
          <w:color w:val="000000" w:themeColor="text1"/>
        </w:rPr>
        <w:footnoteReference w:id="52"/>
      </w:r>
      <w:r w:rsidRPr="00202858">
        <w:rPr>
          <w:rFonts w:ascii="Times New Roman" w:eastAsia="MS Mincho" w:hAnsi="Times New Roman"/>
          <w:color w:val="000000" w:themeColor="text1"/>
        </w:rPr>
        <w:t xml:space="preserve"> </w:t>
      </w:r>
    </w:p>
    <w:p w14:paraId="0F56A443" w14:textId="77777777" w:rsidR="00F45FD5" w:rsidRPr="00202858" w:rsidRDefault="00F45FD5" w:rsidP="00F45FD5">
      <w:pPr>
        <w:pStyle w:val="PlainText"/>
        <w:spacing w:line="480" w:lineRule="auto"/>
        <w:ind w:left="90" w:firstLine="720"/>
        <w:rPr>
          <w:rFonts w:ascii="Times New Roman" w:hAnsi="Times New Roman"/>
          <w:color w:val="000000" w:themeColor="text1"/>
        </w:rPr>
      </w:pPr>
      <w:r w:rsidRPr="00202858">
        <w:rPr>
          <w:rFonts w:ascii="Times New Roman" w:eastAsia="MS Mincho" w:hAnsi="Times New Roman"/>
          <w:color w:val="000000" w:themeColor="text1"/>
        </w:rPr>
        <w:t xml:space="preserve">By the spring of 2006, the Program had succeeded in getting almost every line in the College of Arts and Sciences filled, and over the next year most of the new faculty members had received tenure and published significant monographs. In the assessment of an emeritus professor in the fall of 2007, SEAP’s director had </w:t>
      </w:r>
      <w:r w:rsidRPr="00202858">
        <w:rPr>
          <w:rFonts w:ascii="Times New Roman" w:hAnsi="Times New Roman"/>
          <w:color w:val="000000" w:themeColor="text1"/>
        </w:rPr>
        <w:t xml:space="preserve">done “a fantastic job of repairing the retirement problem and getting really good young people to join, and to give really good practical leadership at a time when the professionalization of departments has meant that area programs have been under threat and stress from funding and other sources.” </w:t>
      </w:r>
      <w:r w:rsidRPr="00202858">
        <w:rPr>
          <w:rStyle w:val="FootnoteReference"/>
          <w:rFonts w:ascii="Times New Roman" w:hAnsi="Times New Roman"/>
          <w:color w:val="000000" w:themeColor="text1"/>
        </w:rPr>
        <w:footnoteReference w:id="53"/>
      </w:r>
    </w:p>
    <w:p w14:paraId="09E850D8" w14:textId="77777777" w:rsidR="00F45FD5" w:rsidRPr="00202858" w:rsidRDefault="00F45FD5" w:rsidP="00F45FD5">
      <w:pPr>
        <w:pStyle w:val="PlainText"/>
        <w:tabs>
          <w:tab w:val="left" w:pos="9180"/>
        </w:tabs>
        <w:spacing w:line="480" w:lineRule="auto"/>
        <w:ind w:left="90" w:firstLine="720"/>
        <w:rPr>
          <w:rFonts w:ascii="Times New Roman" w:hAnsi="Times New Roman"/>
          <w:color w:val="000000" w:themeColor="text1"/>
        </w:rPr>
      </w:pPr>
      <w:r w:rsidRPr="00202858">
        <w:rPr>
          <w:rFonts w:ascii="Times New Roman" w:hAnsi="Times New Roman"/>
          <w:color w:val="000000" w:themeColor="text1"/>
        </w:rPr>
        <w:t xml:space="preserve">Thus, as Professor Chaloemtiarana prepared to retire from the directorship in 2008, SEAP appeared to have regained much of its earlier strength. It had changed in many ways to adapt to the changes in the university and in the world outside. It was less specifically focused </w:t>
      </w:r>
      <w:r w:rsidRPr="00202858">
        <w:rPr>
          <w:rFonts w:ascii="Times New Roman" w:hAnsi="Times New Roman"/>
          <w:color w:val="000000" w:themeColor="text1"/>
        </w:rPr>
        <w:lastRenderedPageBreak/>
        <w:t>on individual countries and more connected to other parts of Asia and there was greater interaction with other universities in the United States and abroad.  With a young and energetic faculty and student body, the Program still looked to expand to new fields, re-establishing ties with the College of Agriculture and Life Sciences, expanding into the field of Asian law, and perhaps engineering, labor, business and finance, and establishing closer ties with centers in Southeast Asia itself. It appeared to have built a legacy transcending the controversies and crises that marked its earlier years and outlasting the shifts of American attention to other more currently tumultuous areas of the world.</w:t>
      </w:r>
    </w:p>
    <w:p w14:paraId="30723248" w14:textId="77777777" w:rsidR="00F45FD5" w:rsidRPr="00202858" w:rsidRDefault="00F45FD5" w:rsidP="00F45FD5">
      <w:pPr>
        <w:pStyle w:val="PlainText"/>
        <w:tabs>
          <w:tab w:val="left" w:pos="9180"/>
        </w:tabs>
        <w:spacing w:line="480" w:lineRule="auto"/>
        <w:ind w:left="90" w:firstLine="720"/>
        <w:jc w:val="center"/>
        <w:rPr>
          <w:rFonts w:ascii="Times New Roman" w:hAnsi="Times New Roman"/>
          <w:color w:val="000000" w:themeColor="text1"/>
        </w:rPr>
      </w:pPr>
      <w:r w:rsidRPr="00202858">
        <w:rPr>
          <w:rFonts w:ascii="Times New Roman" w:hAnsi="Times New Roman"/>
          <w:color w:val="000000" w:themeColor="text1"/>
        </w:rPr>
        <w:t>***************</w:t>
      </w:r>
    </w:p>
    <w:p w14:paraId="27FFB665" w14:textId="77777777" w:rsidR="00F45FD5" w:rsidRPr="00202858" w:rsidRDefault="00F45FD5" w:rsidP="00F45FD5">
      <w:pPr>
        <w:pStyle w:val="PlainText"/>
        <w:tabs>
          <w:tab w:val="left" w:pos="9180"/>
        </w:tabs>
        <w:spacing w:line="480" w:lineRule="auto"/>
        <w:ind w:left="90" w:firstLine="720"/>
        <w:rPr>
          <w:rFonts w:ascii="Times New Roman" w:hAnsi="Times New Roman"/>
          <w:color w:val="000000" w:themeColor="text1"/>
        </w:rPr>
      </w:pPr>
      <w:r w:rsidRPr="00202858">
        <w:rPr>
          <w:rFonts w:ascii="Times New Roman" w:hAnsi="Times New Roman"/>
          <w:color w:val="000000" w:themeColor="text1"/>
        </w:rPr>
        <w:t>As we have seen, over the past half-century, Cornell’s Southeast Asia Program has needed to respond to constantly changing emphases in disciplinary paradigms, departmental cultures and national foreign policy interests. The only certainty is that the future will bring new challenges, and the study of Southeast Asia may require not merely shifts in intellectual style but possibly also in institutional form. There is additional uncertainty in the fact that the disciplinary departments are very likely to remain the primary locus of decisions on appointments, promotion and teaching responsibilities. Within this setting, Cornell’s considerable investment in an incomparable library and the development of scholarly resources unmatched elsewhere is constantly at risk to parochial concerns and the vagaries of intellectual fashion. What will remain an inescapable reality, however, is the necessity to engage with and know about a region strategically located at the hinge between the Indian and Pacific Oceans, rich in material resources and with dynamic economies, large populations and diverse cultures.</w:t>
      </w:r>
    </w:p>
    <w:p w14:paraId="321FE57F" w14:textId="6DFD7CAC" w:rsidR="00F45FD5" w:rsidRPr="00202858" w:rsidRDefault="00F45FD5" w:rsidP="00F45FD5">
      <w:pPr>
        <w:pStyle w:val="BodyText"/>
        <w:spacing w:line="480" w:lineRule="auto"/>
        <w:jc w:val="left"/>
        <w:rPr>
          <w:rFonts w:ascii="Times New Roman" w:hAnsi="Times New Roman"/>
          <w:b/>
          <w:color w:val="000000" w:themeColor="text1"/>
          <w:szCs w:val="24"/>
        </w:rPr>
      </w:pPr>
    </w:p>
    <w:p w14:paraId="0CB3FDB3" w14:textId="77777777" w:rsidR="00F45FD5" w:rsidRPr="00202858" w:rsidRDefault="00F45FD5" w:rsidP="00F45FD5">
      <w:pPr>
        <w:pStyle w:val="BodyText"/>
        <w:spacing w:line="480" w:lineRule="auto"/>
        <w:rPr>
          <w:rFonts w:ascii="Times New Roman" w:hAnsi="Times New Roman"/>
          <w:b/>
          <w:color w:val="000000" w:themeColor="text1"/>
          <w:szCs w:val="24"/>
        </w:rPr>
      </w:pPr>
      <w:r w:rsidRPr="00202858">
        <w:rPr>
          <w:rFonts w:ascii="Times New Roman" w:hAnsi="Times New Roman"/>
          <w:b/>
          <w:color w:val="000000" w:themeColor="text1"/>
          <w:szCs w:val="24"/>
        </w:rPr>
        <w:lastRenderedPageBreak/>
        <w:t>2. BUILDING RESOURCES</w:t>
      </w:r>
    </w:p>
    <w:p w14:paraId="70187738" w14:textId="77777777" w:rsidR="00F45FD5" w:rsidRPr="00202858" w:rsidRDefault="00F45FD5" w:rsidP="00F45FD5">
      <w:pPr>
        <w:pStyle w:val="Heading1"/>
        <w:spacing w:line="480" w:lineRule="auto"/>
        <w:rPr>
          <w:rFonts w:ascii="Times New Roman" w:hAnsi="Times New Roman"/>
          <w:color w:val="000000" w:themeColor="text1"/>
          <w:szCs w:val="24"/>
        </w:rPr>
      </w:pPr>
      <w:r w:rsidRPr="00202858">
        <w:rPr>
          <w:rFonts w:ascii="Times New Roman" w:hAnsi="Times New Roman"/>
          <w:color w:val="000000" w:themeColor="text1"/>
          <w:szCs w:val="24"/>
        </w:rPr>
        <w:t>Faculty</w:t>
      </w:r>
    </w:p>
    <w:p w14:paraId="75A28C36" w14:textId="77777777" w:rsidR="00F45FD5" w:rsidRPr="00202858" w:rsidRDefault="00F45FD5" w:rsidP="00F45FD5">
      <w:pPr>
        <w:spacing w:line="480" w:lineRule="auto"/>
        <w:ind w:firstLine="720"/>
        <w:rPr>
          <w:color w:val="000000" w:themeColor="text1"/>
        </w:rPr>
      </w:pPr>
      <w:r w:rsidRPr="00202858">
        <w:rPr>
          <w:color w:val="000000" w:themeColor="text1"/>
        </w:rPr>
        <w:t>As noted in the historical section, during its initial years, the Southeast Asia Program consisted of only four faculty members. These professors covered the disciplines of anthropology, government, language and literature, and economics, and they focused principally on the countries of Thailand, Indonesia and the Philippines, although the whole of Southeast Asia was incorporated in their teaching.</w:t>
      </w:r>
      <w:r w:rsidRPr="00202858">
        <w:rPr>
          <w:rStyle w:val="FootnoteReference"/>
          <w:color w:val="000000" w:themeColor="text1"/>
        </w:rPr>
        <w:footnoteReference w:id="54"/>
      </w:r>
      <w:r w:rsidRPr="00202858">
        <w:rPr>
          <w:color w:val="000000" w:themeColor="text1"/>
        </w:rPr>
        <w:t xml:space="preserve"> All four professors also taught undergraduate and graduate courses in their disciplines outside the geographical area of their specialization. In the field of language teaching, John Echols was in charge of teaching Indonesian and Malay, but the Program had to depend on advanced graduate students to teach the Thai language until R.B. Jones was hired in 1955 to take over the mainland languages, with particular emphasis on Thai.  </w:t>
      </w:r>
    </w:p>
    <w:p w14:paraId="77E9F0F8" w14:textId="77777777" w:rsidR="00F45FD5" w:rsidRPr="00202858" w:rsidRDefault="00F45FD5" w:rsidP="00F45FD5">
      <w:pPr>
        <w:spacing w:line="480" w:lineRule="auto"/>
        <w:ind w:firstLine="720"/>
        <w:rPr>
          <w:color w:val="000000" w:themeColor="text1"/>
        </w:rPr>
      </w:pPr>
      <w:r w:rsidRPr="00202858">
        <w:rPr>
          <w:color w:val="000000" w:themeColor="text1"/>
        </w:rPr>
        <w:t xml:space="preserve">The small core of permanent Southeast Asia faculty needed to be supplemented by visiting professors to fill the gaps in regional and discipline coverage. The greatest perceived need during the Program’s first decade was for a Southeast Asia historian to provide a historical background for the whole area, and it was this position that the 1957 Ford grant was aimed to fill. A series of distinguished historians, most frequently Professor D.G.E. Hall of London’s School of Oriental and African Studies (SOAS) and author of the classic </w:t>
      </w:r>
      <w:r w:rsidRPr="00202858">
        <w:rPr>
          <w:i/>
          <w:color w:val="000000" w:themeColor="text1"/>
        </w:rPr>
        <w:t>History of Southeast Asia,</w:t>
      </w:r>
      <w:r w:rsidRPr="00202858">
        <w:rPr>
          <w:color w:val="000000" w:themeColor="text1"/>
        </w:rPr>
        <w:t xml:space="preserve"> made semester or year-long visits to Cornell to teach courses on the region’s history, and it was one of Professor Hall’s most able students O.W. Wolters, who was eventually hired in 1964 as the Program’s Southeast Asia historian.</w:t>
      </w:r>
    </w:p>
    <w:p w14:paraId="64CE55F3" w14:textId="77777777" w:rsidR="00F45FD5" w:rsidRPr="00202858" w:rsidRDefault="00F45FD5" w:rsidP="00F45FD5">
      <w:pPr>
        <w:spacing w:line="480" w:lineRule="auto"/>
        <w:ind w:firstLine="720"/>
        <w:rPr>
          <w:color w:val="000000" w:themeColor="text1"/>
        </w:rPr>
      </w:pPr>
      <w:r w:rsidRPr="00202858">
        <w:rPr>
          <w:color w:val="000000" w:themeColor="text1"/>
        </w:rPr>
        <w:lastRenderedPageBreak/>
        <w:t>During the 1960s and early 1970s younger scholars were hired to supplement teaching on the area. Two additional linguists (John Wolff and Robert Quinn) extended the Program offerings to the Philippine languages (Tagalog and Cebuano) and Vietnamese. Two more anthropologists (Jim Siegel and Tom Kirsch), a political scientist (Benedict Anderson) and a historian (David Wyatt) enabled the Program to expand its course offerings in these disciplines to most of the countries of Southeast Asia.</w:t>
      </w:r>
      <w:r w:rsidRPr="00202858">
        <w:rPr>
          <w:rStyle w:val="FootnoteReference"/>
          <w:color w:val="000000" w:themeColor="text1"/>
        </w:rPr>
        <w:footnoteReference w:id="55"/>
      </w:r>
      <w:r w:rsidRPr="00202858">
        <w:rPr>
          <w:color w:val="000000" w:themeColor="text1"/>
        </w:rPr>
        <w:t xml:space="preserve"> Art History was added in 1965 when Stanley J. O’Connor joined the faculty. Writing in 1999 David Chandler noted: “Working alongside the first generation of ‘pioneers’ … the second generation, largely recruited in the 1960s, has had a formidable influence in the Southeast Asia field.”</w:t>
      </w:r>
      <w:r w:rsidRPr="00202858">
        <w:rPr>
          <w:rStyle w:val="FootnoteReference"/>
          <w:color w:val="000000" w:themeColor="text1"/>
        </w:rPr>
        <w:footnoteReference w:id="56"/>
      </w:r>
      <w:r w:rsidRPr="00202858">
        <w:rPr>
          <w:color w:val="000000" w:themeColor="text1"/>
        </w:rPr>
        <w:t xml:space="preserve"> </w:t>
      </w:r>
    </w:p>
    <w:p w14:paraId="5AC42EDB" w14:textId="77777777" w:rsidR="00F45FD5" w:rsidRPr="00202858" w:rsidRDefault="00F45FD5" w:rsidP="00F45FD5">
      <w:pPr>
        <w:spacing w:line="480" w:lineRule="auto"/>
        <w:ind w:firstLine="720"/>
        <w:rPr>
          <w:color w:val="000000" w:themeColor="text1"/>
        </w:rPr>
      </w:pPr>
      <w:r w:rsidRPr="00202858">
        <w:rPr>
          <w:color w:val="000000" w:themeColor="text1"/>
        </w:rPr>
        <w:t>The number of faculty and breadth of the Program’s coverage continued to increase during the subsequent decade. In the 1970s the Program expanded into the department</w:t>
      </w:r>
      <w:r>
        <w:rPr>
          <w:color w:val="000000" w:themeColor="text1"/>
        </w:rPr>
        <w:t>s</w:t>
      </w:r>
      <w:r w:rsidRPr="00202858">
        <w:rPr>
          <w:color w:val="000000" w:themeColor="text1"/>
        </w:rPr>
        <w:t xml:space="preserve"> of sociology, rural sociology, agricultural economics and music.</w:t>
      </w:r>
      <w:r w:rsidRPr="00202858">
        <w:rPr>
          <w:rStyle w:val="FootnoteReference"/>
          <w:color w:val="000000" w:themeColor="text1"/>
        </w:rPr>
        <w:footnoteReference w:id="57"/>
      </w:r>
      <w:r w:rsidRPr="00202858">
        <w:rPr>
          <w:color w:val="000000" w:themeColor="text1"/>
        </w:rPr>
        <w:t xml:space="preserve"> At the same time it strengthened its linguistics coverage with the hiring of Frank Huffman who specialized on mainland linguistics, including Khmer, and SEAP was fortunate in that the anthropology department independently hired the distinguished scholar James Boon, whose research focus was on Bali.  </w:t>
      </w:r>
    </w:p>
    <w:p w14:paraId="334670C2" w14:textId="77777777" w:rsidR="00F45FD5" w:rsidRPr="00202858" w:rsidRDefault="00F45FD5" w:rsidP="00F45FD5">
      <w:pPr>
        <w:spacing w:line="480" w:lineRule="auto"/>
        <w:ind w:firstLine="720"/>
        <w:rPr>
          <w:color w:val="000000" w:themeColor="text1"/>
        </w:rPr>
      </w:pPr>
      <w:r w:rsidRPr="00202858">
        <w:rPr>
          <w:color w:val="000000" w:themeColor="text1"/>
        </w:rPr>
        <w:t xml:space="preserve">But from 1979, when John Echols retired, the Program began to experience difficulty in replacing the first generation of professors. John Echols’ line was abolished and when Frank Golay retired in 1981, the Economics Department did not replace him until Erik Thorbecke, an economist working on Indonesia, joined the Program in 1991. Oliver Wolters, too, reached </w:t>
      </w:r>
      <w:r w:rsidRPr="00202858">
        <w:rPr>
          <w:color w:val="000000" w:themeColor="text1"/>
        </w:rPr>
        <w:lastRenderedPageBreak/>
        <w:t>retirement age in 1981, and only in 1987 was he replaced by the young Japanese historian Takashi Shiraishi, who also specialized on Indonesia. During the 1980s, the Program was able to strengthen its offerings in mainland linguistics, with the addition of Julian Wheatley who covered both Chinese and Southeast Asian linguistics and Gerard Diffloth, whose concentration was Mon Khmer.</w:t>
      </w:r>
    </w:p>
    <w:p w14:paraId="30609D37" w14:textId="77777777" w:rsidR="00F45FD5" w:rsidRPr="00202858" w:rsidRDefault="00F45FD5" w:rsidP="00F45FD5">
      <w:pPr>
        <w:spacing w:line="480" w:lineRule="auto"/>
        <w:ind w:firstLine="720"/>
        <w:rPr>
          <w:color w:val="000000" w:themeColor="text1"/>
        </w:rPr>
      </w:pPr>
      <w:r w:rsidRPr="00202858">
        <w:rPr>
          <w:color w:val="000000" w:themeColor="text1"/>
        </w:rPr>
        <w:t>Finding replacements for the retiring professors became even more difficult in the late 1980s when Professor Kahin retired, and his replacement, Huynh Kim Khanh, died suddenly in 1990, only a year after he took up the appointment. The Government Department and the Program were never able to agree on his successor.</w:t>
      </w:r>
    </w:p>
    <w:p w14:paraId="057C1F8D" w14:textId="77777777" w:rsidR="00F45FD5" w:rsidRDefault="00F45FD5" w:rsidP="00F45FD5">
      <w:pPr>
        <w:spacing w:line="480" w:lineRule="auto"/>
        <w:ind w:firstLine="720"/>
        <w:rPr>
          <w:color w:val="000000" w:themeColor="text1"/>
        </w:rPr>
      </w:pPr>
      <w:r w:rsidRPr="00202858">
        <w:rPr>
          <w:color w:val="000000" w:themeColor="text1"/>
        </w:rPr>
        <w:t xml:space="preserve">Despite these losses, the Program was strengthened by several new arrivals in the late 1980s, including Keith Taylor, a distinguished Vietnamese historian who was lodged in the Department of Asian Studies. Over the next couple of decades, the Program continued to add faculty, although the turnover in appointments was far greater than in its early years, as there were now area centers in other universities that competed to attract the best among the young Southeast Asia scholars. While waiting for the new hires to work towards tenure, SEAP was also rebuilding its core faculty by inviting professors from other non–traditional areas of </w:t>
      </w:r>
      <w:r>
        <w:rPr>
          <w:color w:val="000000" w:themeColor="text1"/>
        </w:rPr>
        <w:t>study</w:t>
      </w:r>
      <w:r w:rsidRPr="00202858">
        <w:rPr>
          <w:color w:val="000000" w:themeColor="text1"/>
        </w:rPr>
        <w:t xml:space="preserve"> who were not trained as area studies scholars but who had teaching and research interest in Southeast Asia.</w:t>
      </w:r>
      <w:r w:rsidRPr="00202858">
        <w:rPr>
          <w:rStyle w:val="FootnoteReference"/>
          <w:color w:val="000000" w:themeColor="text1"/>
        </w:rPr>
        <w:footnoteReference w:id="58"/>
      </w:r>
      <w:r w:rsidRPr="00202858">
        <w:rPr>
          <w:color w:val="000000" w:themeColor="text1"/>
        </w:rPr>
        <w:t xml:space="preserve"> The Program’s continued expansion can be seen from the following list of faculty appointments during the 1990s and early 2000s</w:t>
      </w:r>
      <w:r>
        <w:rPr>
          <w:color w:val="000000" w:themeColor="text1"/>
        </w:rPr>
        <w:t>:</w:t>
      </w:r>
    </w:p>
    <w:p w14:paraId="05D30C2A" w14:textId="77777777" w:rsidR="00F45FD5" w:rsidRDefault="00F45FD5" w:rsidP="00F45FD5">
      <w:pPr>
        <w:spacing w:line="480" w:lineRule="auto"/>
        <w:ind w:firstLine="720"/>
        <w:rPr>
          <w:color w:val="000000" w:themeColor="text1"/>
        </w:rPr>
      </w:pPr>
    </w:p>
    <w:p w14:paraId="0C86539E" w14:textId="77777777" w:rsidR="00F45FD5" w:rsidRDefault="00F45FD5" w:rsidP="00F45FD5">
      <w:pPr>
        <w:rPr>
          <w:color w:val="000000" w:themeColor="text1"/>
        </w:rPr>
      </w:pPr>
      <w:r w:rsidRPr="00202858">
        <w:rPr>
          <w:b/>
          <w:color w:val="000000" w:themeColor="text1"/>
        </w:rPr>
        <w:t>1990s</w:t>
      </w:r>
      <w:r w:rsidRPr="00202858">
        <w:rPr>
          <w:color w:val="000000" w:themeColor="text1"/>
        </w:rPr>
        <w:t>:</w:t>
      </w:r>
    </w:p>
    <w:p w14:paraId="18429C42" w14:textId="77777777" w:rsidR="00F45FD5" w:rsidRPr="00202858" w:rsidRDefault="00F45FD5" w:rsidP="00F45FD5">
      <w:pPr>
        <w:rPr>
          <w:color w:val="000000" w:themeColor="text1"/>
        </w:rPr>
      </w:pPr>
    </w:p>
    <w:p w14:paraId="4E714ADF" w14:textId="77777777" w:rsidR="00F45FD5" w:rsidRDefault="00F45FD5" w:rsidP="00F45FD5">
      <w:pPr>
        <w:rPr>
          <w:color w:val="000000" w:themeColor="text1"/>
        </w:rPr>
      </w:pPr>
      <w:r w:rsidRPr="00202858">
        <w:rPr>
          <w:color w:val="000000" w:themeColor="text1"/>
        </w:rPr>
        <w:t xml:space="preserve">1991: Laurence D. Stifel (agricultural economics, SEA, Thailand &amp; Philippines) d. 1995; </w:t>
      </w:r>
    </w:p>
    <w:p w14:paraId="6B521E02" w14:textId="77777777" w:rsidR="00F45FD5" w:rsidRPr="00202858" w:rsidRDefault="00F45FD5" w:rsidP="00F45FD5">
      <w:pPr>
        <w:rPr>
          <w:color w:val="000000" w:themeColor="text1"/>
        </w:rPr>
      </w:pPr>
    </w:p>
    <w:p w14:paraId="48561A21" w14:textId="77777777" w:rsidR="00F45FD5" w:rsidRDefault="00F45FD5" w:rsidP="00F45FD5">
      <w:pPr>
        <w:rPr>
          <w:color w:val="000000" w:themeColor="text1"/>
        </w:rPr>
      </w:pPr>
      <w:r w:rsidRPr="00202858">
        <w:rPr>
          <w:color w:val="000000" w:themeColor="text1"/>
        </w:rPr>
        <w:lastRenderedPageBreak/>
        <w:t xml:space="preserve">1991: Erik Thorbecke (economics, Indonesia); </w:t>
      </w:r>
    </w:p>
    <w:p w14:paraId="2A3530F1" w14:textId="77777777" w:rsidR="00F45FD5" w:rsidRDefault="00F45FD5" w:rsidP="00F45FD5">
      <w:pPr>
        <w:rPr>
          <w:color w:val="000000" w:themeColor="text1"/>
        </w:rPr>
      </w:pPr>
    </w:p>
    <w:p w14:paraId="55A355EE" w14:textId="77777777" w:rsidR="00F45FD5" w:rsidRDefault="00F45FD5" w:rsidP="00F45FD5">
      <w:pPr>
        <w:rPr>
          <w:color w:val="000000" w:themeColor="text1"/>
        </w:rPr>
      </w:pPr>
      <w:r>
        <w:rPr>
          <w:color w:val="000000" w:themeColor="text1"/>
        </w:rPr>
        <w:t>1993</w:t>
      </w:r>
      <w:r w:rsidRPr="00202858">
        <w:rPr>
          <w:color w:val="000000" w:themeColor="text1"/>
        </w:rPr>
        <w:t>: Abigail Cohn (</w:t>
      </w:r>
      <w:r>
        <w:rPr>
          <w:color w:val="000000" w:themeColor="text1"/>
        </w:rPr>
        <w:t xml:space="preserve">Languages and </w:t>
      </w:r>
      <w:r w:rsidRPr="00202858">
        <w:rPr>
          <w:color w:val="000000" w:themeColor="text1"/>
        </w:rPr>
        <w:t>Linguistics, Indonesia);</w:t>
      </w:r>
    </w:p>
    <w:p w14:paraId="76247721" w14:textId="77777777" w:rsidR="00F45FD5" w:rsidRDefault="00F45FD5" w:rsidP="00F45FD5">
      <w:pPr>
        <w:rPr>
          <w:color w:val="000000" w:themeColor="text1"/>
        </w:rPr>
      </w:pPr>
    </w:p>
    <w:p w14:paraId="6FFB2DDD" w14:textId="77777777" w:rsidR="00F45FD5" w:rsidRDefault="00F45FD5" w:rsidP="00F45FD5">
      <w:pPr>
        <w:rPr>
          <w:color w:val="000000" w:themeColor="text1"/>
        </w:rPr>
      </w:pPr>
      <w:r w:rsidRPr="0076275A">
        <w:rPr>
          <w:color w:val="000000" w:themeColor="text1"/>
        </w:rPr>
        <w:t>1993-1996: Gerard Diffoth</w:t>
      </w:r>
      <w:r>
        <w:rPr>
          <w:color w:val="000000" w:themeColor="text1"/>
        </w:rPr>
        <w:t xml:space="preserve"> (Languages and Linguistics);</w:t>
      </w:r>
    </w:p>
    <w:p w14:paraId="121B6150" w14:textId="77777777" w:rsidR="00F45FD5" w:rsidRDefault="00F45FD5" w:rsidP="00F45FD5">
      <w:pPr>
        <w:rPr>
          <w:color w:val="000000" w:themeColor="text1"/>
        </w:rPr>
      </w:pPr>
    </w:p>
    <w:p w14:paraId="3F70EE70" w14:textId="77777777" w:rsidR="00F45FD5" w:rsidRDefault="00F45FD5" w:rsidP="00F45FD5">
      <w:pPr>
        <w:rPr>
          <w:color w:val="000000" w:themeColor="text1"/>
        </w:rPr>
      </w:pPr>
      <w:r w:rsidRPr="0076275A">
        <w:rPr>
          <w:color w:val="000000" w:themeColor="text1"/>
        </w:rPr>
        <w:t>1993-1996: Julian Wheatley</w:t>
      </w:r>
      <w:r>
        <w:rPr>
          <w:color w:val="000000" w:themeColor="text1"/>
        </w:rPr>
        <w:t xml:space="preserve"> (Languages and Linguistics);</w:t>
      </w:r>
    </w:p>
    <w:p w14:paraId="6A781740" w14:textId="77777777" w:rsidR="00F45FD5" w:rsidRPr="00202858" w:rsidRDefault="00F45FD5" w:rsidP="00F45FD5">
      <w:pPr>
        <w:rPr>
          <w:color w:val="000000" w:themeColor="text1"/>
        </w:rPr>
      </w:pPr>
    </w:p>
    <w:p w14:paraId="1C20E6EA" w14:textId="77777777" w:rsidR="00F45FD5" w:rsidRDefault="00F45FD5" w:rsidP="00F45FD5">
      <w:pPr>
        <w:rPr>
          <w:color w:val="000000" w:themeColor="text1"/>
        </w:rPr>
      </w:pPr>
      <w:r w:rsidRPr="00202858">
        <w:rPr>
          <w:color w:val="000000" w:themeColor="text1"/>
        </w:rPr>
        <w:t>1995: Warren Bailey (finance)</w:t>
      </w:r>
      <w:r>
        <w:rPr>
          <w:color w:val="000000" w:themeColor="text1"/>
        </w:rPr>
        <w:t>;</w:t>
      </w:r>
      <w:r w:rsidRPr="00202858">
        <w:rPr>
          <w:color w:val="000000" w:themeColor="text1"/>
        </w:rPr>
        <w:t xml:space="preserve"> </w:t>
      </w:r>
    </w:p>
    <w:p w14:paraId="354771BB" w14:textId="77777777" w:rsidR="00F45FD5" w:rsidRPr="00202858" w:rsidRDefault="00F45FD5" w:rsidP="00F45FD5">
      <w:pPr>
        <w:rPr>
          <w:color w:val="000000" w:themeColor="text1"/>
        </w:rPr>
      </w:pPr>
    </w:p>
    <w:p w14:paraId="10E2DACB" w14:textId="77777777" w:rsidR="00F45FD5" w:rsidRDefault="00F45FD5" w:rsidP="00F45FD5">
      <w:pPr>
        <w:rPr>
          <w:color w:val="000000" w:themeColor="text1"/>
        </w:rPr>
      </w:pPr>
      <w:r w:rsidRPr="00202858">
        <w:rPr>
          <w:color w:val="000000" w:themeColor="text1"/>
        </w:rPr>
        <w:t xml:space="preserve">1995-1999: Jennifer Krier (anthropology, Indonesia); </w:t>
      </w:r>
    </w:p>
    <w:p w14:paraId="69F058A3" w14:textId="77777777" w:rsidR="00F45FD5" w:rsidRDefault="00F45FD5" w:rsidP="00F45FD5">
      <w:pPr>
        <w:rPr>
          <w:color w:val="000000" w:themeColor="text1"/>
        </w:rPr>
      </w:pPr>
    </w:p>
    <w:p w14:paraId="44855C93" w14:textId="77777777" w:rsidR="00F45FD5" w:rsidRDefault="00F45FD5" w:rsidP="00F45FD5">
      <w:pPr>
        <w:rPr>
          <w:color w:val="000000" w:themeColor="text1"/>
        </w:rPr>
      </w:pPr>
      <w:r>
        <w:rPr>
          <w:color w:val="000000" w:themeColor="text1"/>
        </w:rPr>
        <w:t>1996: Allen Riedy (Echols Collection);</w:t>
      </w:r>
      <w:r w:rsidRPr="00202858">
        <w:rPr>
          <w:color w:val="000000" w:themeColor="text1"/>
        </w:rPr>
        <w:t xml:space="preserve"> </w:t>
      </w:r>
    </w:p>
    <w:p w14:paraId="4B3D5ACE" w14:textId="77777777" w:rsidR="00F45FD5" w:rsidRPr="00202858" w:rsidRDefault="00F45FD5" w:rsidP="00F45FD5">
      <w:pPr>
        <w:rPr>
          <w:color w:val="000000" w:themeColor="text1"/>
        </w:rPr>
      </w:pPr>
    </w:p>
    <w:p w14:paraId="0BD15DCA" w14:textId="77777777" w:rsidR="00F45FD5" w:rsidRDefault="00F45FD5" w:rsidP="00F45FD5">
      <w:pPr>
        <w:rPr>
          <w:color w:val="000000" w:themeColor="text1"/>
        </w:rPr>
      </w:pPr>
      <w:r w:rsidRPr="00202858">
        <w:rPr>
          <w:color w:val="000000" w:themeColor="text1"/>
        </w:rPr>
        <w:t xml:space="preserve">1997: Lindy Williams (rural sociology, Indonesia); </w:t>
      </w:r>
    </w:p>
    <w:p w14:paraId="7A07D6C3" w14:textId="77777777" w:rsidR="00F45FD5" w:rsidRPr="00202858" w:rsidRDefault="00F45FD5" w:rsidP="00F45FD5">
      <w:pPr>
        <w:rPr>
          <w:color w:val="000000" w:themeColor="text1"/>
        </w:rPr>
      </w:pPr>
    </w:p>
    <w:p w14:paraId="19C6E284" w14:textId="77777777" w:rsidR="00F45FD5" w:rsidRDefault="00F45FD5" w:rsidP="00F45FD5">
      <w:pPr>
        <w:rPr>
          <w:color w:val="000000" w:themeColor="text1"/>
        </w:rPr>
      </w:pPr>
      <w:r w:rsidRPr="00202858">
        <w:rPr>
          <w:color w:val="000000" w:themeColor="text1"/>
        </w:rPr>
        <w:t>199</w:t>
      </w:r>
      <w:r>
        <w:rPr>
          <w:color w:val="000000" w:themeColor="text1"/>
        </w:rPr>
        <w:t>8</w:t>
      </w:r>
      <w:r w:rsidRPr="00202858">
        <w:rPr>
          <w:color w:val="000000" w:themeColor="text1"/>
        </w:rPr>
        <w:t xml:space="preserve">: Kaja McGowan (history of art, Indonesia); </w:t>
      </w:r>
    </w:p>
    <w:p w14:paraId="7DEC962D" w14:textId="77777777" w:rsidR="00F45FD5" w:rsidRPr="00202858" w:rsidRDefault="00F45FD5" w:rsidP="00F45FD5">
      <w:pPr>
        <w:rPr>
          <w:color w:val="000000" w:themeColor="text1"/>
        </w:rPr>
      </w:pPr>
    </w:p>
    <w:p w14:paraId="784A2D56" w14:textId="77777777" w:rsidR="00F45FD5" w:rsidRDefault="00F45FD5" w:rsidP="00F45FD5">
      <w:pPr>
        <w:rPr>
          <w:color w:val="000000" w:themeColor="text1"/>
        </w:rPr>
      </w:pPr>
      <w:r w:rsidRPr="00202858">
        <w:rPr>
          <w:color w:val="000000" w:themeColor="text1"/>
        </w:rPr>
        <w:t>1997-2004: Paul Gellert (rural sociology, Indonesia);</w:t>
      </w:r>
    </w:p>
    <w:p w14:paraId="50BA3926" w14:textId="77777777" w:rsidR="00F45FD5" w:rsidRPr="00202858" w:rsidRDefault="00F45FD5" w:rsidP="00F45FD5">
      <w:pPr>
        <w:rPr>
          <w:color w:val="000000" w:themeColor="text1"/>
        </w:rPr>
      </w:pPr>
      <w:r w:rsidRPr="00202858">
        <w:rPr>
          <w:color w:val="000000" w:themeColor="text1"/>
        </w:rPr>
        <w:t xml:space="preserve"> </w:t>
      </w:r>
    </w:p>
    <w:p w14:paraId="132F38DB" w14:textId="77777777" w:rsidR="00F45FD5" w:rsidRDefault="00F45FD5" w:rsidP="00F45FD5">
      <w:pPr>
        <w:rPr>
          <w:color w:val="000000" w:themeColor="text1"/>
        </w:rPr>
      </w:pPr>
      <w:r w:rsidRPr="00202858">
        <w:rPr>
          <w:color w:val="000000" w:themeColor="text1"/>
        </w:rPr>
        <w:t xml:space="preserve">1999: Sarosh Kuruvilla (ILR, SEA); </w:t>
      </w:r>
    </w:p>
    <w:p w14:paraId="15A4D911" w14:textId="77777777" w:rsidR="00F45FD5" w:rsidRDefault="00F45FD5" w:rsidP="00F45FD5">
      <w:pPr>
        <w:rPr>
          <w:color w:val="000000" w:themeColor="text1"/>
        </w:rPr>
      </w:pPr>
    </w:p>
    <w:p w14:paraId="70281ACB" w14:textId="77777777" w:rsidR="00F45FD5" w:rsidRDefault="00F45FD5" w:rsidP="00F45FD5">
      <w:pPr>
        <w:rPr>
          <w:color w:val="000000" w:themeColor="text1"/>
        </w:rPr>
      </w:pPr>
      <w:r w:rsidRPr="00202858">
        <w:rPr>
          <w:color w:val="000000" w:themeColor="text1"/>
        </w:rPr>
        <w:t>1999:  Iwan Azis (economics, City &amp; regional planning, Indonesia)</w:t>
      </w:r>
      <w:r>
        <w:rPr>
          <w:color w:val="000000" w:themeColor="text1"/>
        </w:rPr>
        <w:t>;</w:t>
      </w:r>
    </w:p>
    <w:p w14:paraId="4D98D1BC" w14:textId="77777777" w:rsidR="00F45FD5" w:rsidRDefault="00F45FD5" w:rsidP="00F45FD5">
      <w:pPr>
        <w:rPr>
          <w:color w:val="000000" w:themeColor="text1"/>
        </w:rPr>
      </w:pPr>
    </w:p>
    <w:p w14:paraId="7AB2FA07" w14:textId="77777777" w:rsidR="00F45FD5" w:rsidRDefault="00F45FD5" w:rsidP="00F45FD5">
      <w:pPr>
        <w:rPr>
          <w:color w:val="000000" w:themeColor="text1"/>
        </w:rPr>
      </w:pPr>
      <w:r>
        <w:rPr>
          <w:color w:val="000000" w:themeColor="text1"/>
        </w:rPr>
        <w:t>1999</w:t>
      </w:r>
      <w:r w:rsidRPr="00202858">
        <w:rPr>
          <w:color w:val="000000" w:themeColor="text1"/>
        </w:rPr>
        <w:t>: Tamara Loos (History, Thailand)</w:t>
      </w:r>
      <w:r>
        <w:rPr>
          <w:color w:val="000000" w:themeColor="text1"/>
        </w:rPr>
        <w:t>;</w:t>
      </w:r>
    </w:p>
    <w:p w14:paraId="3F2ECB7D" w14:textId="77777777" w:rsidR="00F45FD5" w:rsidRDefault="00F45FD5" w:rsidP="00F45FD5">
      <w:pPr>
        <w:rPr>
          <w:color w:val="000000" w:themeColor="text1"/>
        </w:rPr>
      </w:pPr>
    </w:p>
    <w:p w14:paraId="01415873" w14:textId="77777777" w:rsidR="00F45FD5" w:rsidRDefault="00F45FD5" w:rsidP="00F45FD5">
      <w:pPr>
        <w:rPr>
          <w:color w:val="000000" w:themeColor="text1"/>
        </w:rPr>
      </w:pPr>
      <w:r>
        <w:rPr>
          <w:color w:val="000000" w:themeColor="text1"/>
        </w:rPr>
        <w:t>1999</w:t>
      </w:r>
      <w:r w:rsidRPr="00202858">
        <w:rPr>
          <w:color w:val="000000" w:themeColor="text1"/>
        </w:rPr>
        <w:t>: Eric Tagliacozzo (History, island SEA);</w:t>
      </w:r>
      <w:r>
        <w:rPr>
          <w:color w:val="000000" w:themeColor="text1"/>
        </w:rPr>
        <w:t xml:space="preserve">         </w:t>
      </w:r>
    </w:p>
    <w:p w14:paraId="42EAE5AE" w14:textId="77777777" w:rsidR="00F45FD5" w:rsidRDefault="00F45FD5" w:rsidP="00F45FD5">
      <w:pPr>
        <w:rPr>
          <w:color w:val="000000" w:themeColor="text1"/>
        </w:rPr>
      </w:pPr>
    </w:p>
    <w:p w14:paraId="487A1D00" w14:textId="77777777" w:rsidR="00F45FD5" w:rsidRDefault="00F45FD5" w:rsidP="00F45FD5">
      <w:pPr>
        <w:rPr>
          <w:color w:val="000000" w:themeColor="text1"/>
        </w:rPr>
      </w:pPr>
      <w:r w:rsidRPr="00202858">
        <w:rPr>
          <w:b/>
          <w:color w:val="000000" w:themeColor="text1"/>
        </w:rPr>
        <w:t>2000s</w:t>
      </w:r>
      <w:r w:rsidRPr="00202858">
        <w:rPr>
          <w:color w:val="000000" w:themeColor="text1"/>
        </w:rPr>
        <w:t>:</w:t>
      </w:r>
    </w:p>
    <w:p w14:paraId="0FB777AC" w14:textId="77777777" w:rsidR="00F45FD5" w:rsidRPr="00202858" w:rsidRDefault="00F45FD5" w:rsidP="00F45FD5">
      <w:pPr>
        <w:rPr>
          <w:color w:val="000000" w:themeColor="text1"/>
        </w:rPr>
      </w:pPr>
    </w:p>
    <w:p w14:paraId="0C76BFD4" w14:textId="77777777" w:rsidR="00F45FD5" w:rsidRDefault="00F45FD5" w:rsidP="00F45FD5">
      <w:pPr>
        <w:rPr>
          <w:color w:val="000000" w:themeColor="text1"/>
        </w:rPr>
      </w:pPr>
      <w:r w:rsidRPr="00202858">
        <w:rPr>
          <w:color w:val="000000" w:themeColor="text1"/>
        </w:rPr>
        <w:t xml:space="preserve">2000: Andrew Willford (Anthropology, Malaysia); </w:t>
      </w:r>
    </w:p>
    <w:p w14:paraId="42A9E049" w14:textId="77777777" w:rsidR="00F45FD5" w:rsidRDefault="00F45FD5" w:rsidP="00F45FD5">
      <w:pPr>
        <w:rPr>
          <w:color w:val="000000" w:themeColor="text1"/>
        </w:rPr>
      </w:pPr>
    </w:p>
    <w:p w14:paraId="0A0E3A2C" w14:textId="77777777" w:rsidR="00F45FD5" w:rsidRDefault="00F45FD5" w:rsidP="00F45FD5">
      <w:pPr>
        <w:rPr>
          <w:color w:val="000000" w:themeColor="text1"/>
        </w:rPr>
      </w:pPr>
      <w:r w:rsidRPr="00202858">
        <w:rPr>
          <w:color w:val="000000" w:themeColor="text1"/>
        </w:rPr>
        <w:t xml:space="preserve">2002-2006: Loren Ryter (government, Indonesia); </w:t>
      </w:r>
    </w:p>
    <w:p w14:paraId="5EDA61CE" w14:textId="77777777" w:rsidR="00F45FD5" w:rsidRPr="00202858" w:rsidRDefault="00F45FD5" w:rsidP="00F45FD5">
      <w:pPr>
        <w:rPr>
          <w:color w:val="000000" w:themeColor="text1"/>
        </w:rPr>
      </w:pPr>
    </w:p>
    <w:p w14:paraId="7AE70209" w14:textId="77777777" w:rsidR="00F45FD5" w:rsidRDefault="00F45FD5" w:rsidP="00F45FD5">
      <w:pPr>
        <w:rPr>
          <w:color w:val="000000" w:themeColor="text1"/>
        </w:rPr>
      </w:pPr>
      <w:r w:rsidRPr="00202858">
        <w:rPr>
          <w:color w:val="000000" w:themeColor="text1"/>
        </w:rPr>
        <w:t>2003</w:t>
      </w:r>
      <w:r>
        <w:rPr>
          <w:color w:val="000000" w:themeColor="text1"/>
        </w:rPr>
        <w:t>-2013</w:t>
      </w:r>
      <w:r w:rsidRPr="00202858">
        <w:rPr>
          <w:color w:val="000000" w:themeColor="text1"/>
        </w:rPr>
        <w:t xml:space="preserve">: Lorraine Patterson (Comparative literature, Cambodia); </w:t>
      </w:r>
    </w:p>
    <w:p w14:paraId="0B460A2F" w14:textId="77777777" w:rsidR="00F45FD5" w:rsidRPr="00202858" w:rsidRDefault="00F45FD5" w:rsidP="00F45FD5">
      <w:pPr>
        <w:rPr>
          <w:color w:val="000000" w:themeColor="text1"/>
        </w:rPr>
      </w:pPr>
    </w:p>
    <w:p w14:paraId="19016ABE" w14:textId="77777777" w:rsidR="00F45FD5" w:rsidRDefault="00F45FD5" w:rsidP="00F45FD5">
      <w:pPr>
        <w:rPr>
          <w:color w:val="000000" w:themeColor="text1"/>
        </w:rPr>
      </w:pPr>
      <w:r w:rsidRPr="00202858">
        <w:rPr>
          <w:color w:val="000000" w:themeColor="text1"/>
        </w:rPr>
        <w:t>2004: Anne Blackburn (religion, South Asia &amp; Buddhist studies</w:t>
      </w:r>
      <w:r>
        <w:rPr>
          <w:color w:val="000000" w:themeColor="text1"/>
        </w:rPr>
        <w:t>);</w:t>
      </w:r>
      <w:r w:rsidRPr="00202858">
        <w:rPr>
          <w:color w:val="000000" w:themeColor="text1"/>
        </w:rPr>
        <w:t xml:space="preserve">  </w:t>
      </w:r>
    </w:p>
    <w:p w14:paraId="6668C14E" w14:textId="77777777" w:rsidR="00F45FD5" w:rsidRDefault="00F45FD5" w:rsidP="00F45FD5">
      <w:pPr>
        <w:rPr>
          <w:color w:val="000000" w:themeColor="text1"/>
        </w:rPr>
      </w:pPr>
      <w:r w:rsidRPr="00202858">
        <w:rPr>
          <w:color w:val="000000" w:themeColor="text1"/>
        </w:rPr>
        <w:t xml:space="preserve"> </w:t>
      </w:r>
    </w:p>
    <w:p w14:paraId="5BCCB5B6" w14:textId="77777777" w:rsidR="00F45FD5" w:rsidRDefault="00F45FD5" w:rsidP="00F45FD5">
      <w:pPr>
        <w:rPr>
          <w:color w:val="000000" w:themeColor="text1"/>
        </w:rPr>
      </w:pPr>
      <w:r w:rsidRPr="00202858">
        <w:rPr>
          <w:color w:val="000000" w:themeColor="text1"/>
        </w:rPr>
        <w:t>2004</w:t>
      </w:r>
      <w:r>
        <w:rPr>
          <w:color w:val="000000" w:themeColor="text1"/>
        </w:rPr>
        <w:t>-2015</w:t>
      </w:r>
      <w:r w:rsidRPr="00202858">
        <w:rPr>
          <w:color w:val="000000" w:themeColor="text1"/>
        </w:rPr>
        <w:t>: Fredrick Logevall (History, International relations, Indochina)</w:t>
      </w:r>
      <w:r>
        <w:rPr>
          <w:color w:val="000000" w:themeColor="text1"/>
        </w:rPr>
        <w:t>;</w:t>
      </w:r>
    </w:p>
    <w:p w14:paraId="5763E1EE" w14:textId="77777777" w:rsidR="00F45FD5" w:rsidRPr="00202858" w:rsidRDefault="00F45FD5" w:rsidP="00F45FD5">
      <w:pPr>
        <w:rPr>
          <w:color w:val="000000" w:themeColor="text1"/>
        </w:rPr>
      </w:pPr>
    </w:p>
    <w:p w14:paraId="2DDF46FF" w14:textId="77777777" w:rsidR="00F45FD5" w:rsidRDefault="00F45FD5" w:rsidP="00F45FD5">
      <w:pPr>
        <w:rPr>
          <w:color w:val="000000" w:themeColor="text1"/>
        </w:rPr>
      </w:pPr>
      <w:r w:rsidRPr="00202858">
        <w:rPr>
          <w:color w:val="000000" w:themeColor="text1"/>
        </w:rPr>
        <w:t>2005: Magnus Fiskesjö (anthropology, China &amp; upland SEA)</w:t>
      </w:r>
      <w:r>
        <w:rPr>
          <w:color w:val="000000" w:themeColor="text1"/>
        </w:rPr>
        <w:t>;</w:t>
      </w:r>
    </w:p>
    <w:p w14:paraId="69B36ED0" w14:textId="77777777" w:rsidR="00F45FD5" w:rsidRPr="00202858" w:rsidRDefault="00F45FD5" w:rsidP="00F45FD5">
      <w:pPr>
        <w:rPr>
          <w:color w:val="000000" w:themeColor="text1"/>
        </w:rPr>
      </w:pPr>
    </w:p>
    <w:p w14:paraId="23AF1B06" w14:textId="77777777" w:rsidR="00F45FD5" w:rsidRDefault="00F45FD5" w:rsidP="00F45FD5">
      <w:pPr>
        <w:rPr>
          <w:color w:val="000000" w:themeColor="text1"/>
        </w:rPr>
      </w:pPr>
      <w:r w:rsidRPr="00202858">
        <w:rPr>
          <w:color w:val="000000" w:themeColor="text1"/>
        </w:rPr>
        <w:t>2006: Marina Welker (anthropology, Indonesia/Thailand)</w:t>
      </w:r>
      <w:r>
        <w:rPr>
          <w:color w:val="000000" w:themeColor="text1"/>
        </w:rPr>
        <w:t>;</w:t>
      </w:r>
    </w:p>
    <w:p w14:paraId="0FAC7984" w14:textId="77777777" w:rsidR="00F45FD5" w:rsidRPr="00202858" w:rsidRDefault="00F45FD5" w:rsidP="00F45FD5">
      <w:pPr>
        <w:rPr>
          <w:color w:val="000000" w:themeColor="text1"/>
        </w:rPr>
      </w:pPr>
    </w:p>
    <w:p w14:paraId="66BE899A" w14:textId="77777777" w:rsidR="00F45FD5" w:rsidRDefault="00F45FD5" w:rsidP="00F45FD5">
      <w:pPr>
        <w:rPr>
          <w:color w:val="000000" w:themeColor="text1"/>
        </w:rPr>
      </w:pPr>
      <w:r w:rsidRPr="00202858">
        <w:rPr>
          <w:color w:val="000000" w:themeColor="text1"/>
        </w:rPr>
        <w:t>2008: Thomas B. Pepinsky</w:t>
      </w:r>
      <w:r>
        <w:rPr>
          <w:color w:val="000000" w:themeColor="text1"/>
        </w:rPr>
        <w:t xml:space="preserve"> </w:t>
      </w:r>
      <w:r w:rsidRPr="00202858">
        <w:rPr>
          <w:color w:val="000000" w:themeColor="text1"/>
        </w:rPr>
        <w:t>(Government, Political Economy, Indonesia/Malaysia)</w:t>
      </w:r>
      <w:r>
        <w:rPr>
          <w:color w:val="000000" w:themeColor="text1"/>
        </w:rPr>
        <w:t>;</w:t>
      </w:r>
    </w:p>
    <w:p w14:paraId="3376C65E" w14:textId="62669D1C" w:rsidR="00F45FD5" w:rsidRDefault="00F45FD5" w:rsidP="00F45FD5"/>
    <w:p w14:paraId="6EA4DBF6" w14:textId="77777777" w:rsidR="00F45FD5" w:rsidRPr="00202858" w:rsidRDefault="00F45FD5" w:rsidP="00F45FD5">
      <w:pPr>
        <w:spacing w:line="480" w:lineRule="auto"/>
        <w:jc w:val="center"/>
        <w:rPr>
          <w:color w:val="000000" w:themeColor="text1"/>
        </w:rPr>
      </w:pPr>
      <w:r w:rsidRPr="00202858">
        <w:rPr>
          <w:color w:val="000000" w:themeColor="text1"/>
        </w:rPr>
        <w:lastRenderedPageBreak/>
        <w:t>************</w:t>
      </w:r>
    </w:p>
    <w:p w14:paraId="45976813" w14:textId="77777777" w:rsidR="00F45FD5" w:rsidRDefault="00F45FD5" w:rsidP="00F45FD5">
      <w:pPr>
        <w:spacing w:line="480" w:lineRule="auto"/>
        <w:ind w:firstLine="720"/>
        <w:rPr>
          <w:color w:val="000000" w:themeColor="text1"/>
        </w:rPr>
      </w:pPr>
      <w:r w:rsidRPr="00202858">
        <w:rPr>
          <w:color w:val="000000" w:themeColor="text1"/>
        </w:rPr>
        <w:t xml:space="preserve">When first discussing the establishment of a program on Southeast Asian studies at Cornell, both Burton Fahs and Laurison Sharp had realized that, in addition to a distinguished faculty, the two other indispensable needs were for a) a language program providing as wide as possible a coverage of the major Southeast Asian languages; and b) development of a library collection on the region adequate for teaching and research and, if possible, of a sufficiently high quality to make Cornell a world center for scholarship on Southeast Asia. </w:t>
      </w:r>
    </w:p>
    <w:p w14:paraId="5C80768B" w14:textId="77777777" w:rsidR="00F45FD5" w:rsidRPr="00202858" w:rsidRDefault="00F45FD5" w:rsidP="00F45FD5">
      <w:pPr>
        <w:spacing w:line="480" w:lineRule="auto"/>
        <w:ind w:firstLine="720"/>
        <w:rPr>
          <w:color w:val="000000" w:themeColor="text1"/>
        </w:rPr>
      </w:pPr>
    </w:p>
    <w:p w14:paraId="4750A3F0" w14:textId="77777777" w:rsidR="00F45FD5" w:rsidRPr="00202858" w:rsidRDefault="00F45FD5" w:rsidP="00F45FD5">
      <w:pPr>
        <w:spacing w:line="480" w:lineRule="auto"/>
        <w:rPr>
          <w:i/>
          <w:color w:val="000000" w:themeColor="text1"/>
        </w:rPr>
      </w:pPr>
      <w:r w:rsidRPr="00202858">
        <w:rPr>
          <w:color w:val="000000" w:themeColor="text1"/>
        </w:rPr>
        <w:t xml:space="preserve">a) </w:t>
      </w:r>
      <w:r w:rsidRPr="00202858">
        <w:rPr>
          <w:i/>
          <w:color w:val="000000" w:themeColor="text1"/>
        </w:rPr>
        <w:t>Language resources</w:t>
      </w:r>
    </w:p>
    <w:p w14:paraId="7BAE082C" w14:textId="77777777" w:rsidR="00F45FD5" w:rsidRPr="00202858" w:rsidRDefault="00F45FD5" w:rsidP="00F45FD5">
      <w:pPr>
        <w:spacing w:line="480" w:lineRule="auto"/>
        <w:ind w:firstLine="720"/>
        <w:rPr>
          <w:color w:val="000000" w:themeColor="text1"/>
        </w:rPr>
      </w:pPr>
      <w:r w:rsidRPr="00202858">
        <w:rPr>
          <w:color w:val="000000" w:themeColor="text1"/>
        </w:rPr>
        <w:t xml:space="preserve">One of the most expensive and difficult parts of creating a strong Southeast Asia Program was to provide a comprehensive program of language teaching to cover the major languages of the Southeast Asian countries.  It was recognized that preparation of personnel with expertise in the cultures, economies and politics of Southeast Asian societies required a deep and wide-ranging fluency, not only in passive skills but also in active use of the local languages of Southeast Asia. The task was complicated by the number of these languages — in addition to the six official languages of the area (Indonesian/Malay, Thai, Vietnamese, Tagalog, Burmese, and Khmer or Cambodian), SEAP needed to offer far-reaching and specialized instruction in such equally important but less studied languages as Javanese and Cebuano. </w:t>
      </w:r>
    </w:p>
    <w:p w14:paraId="5E7C85F4" w14:textId="77777777" w:rsidR="00F45FD5" w:rsidRPr="00202858" w:rsidRDefault="00F45FD5" w:rsidP="00F45FD5">
      <w:pPr>
        <w:spacing w:line="480" w:lineRule="auto"/>
        <w:ind w:firstLine="720"/>
        <w:rPr>
          <w:color w:val="000000" w:themeColor="text1"/>
        </w:rPr>
      </w:pPr>
      <w:r w:rsidRPr="00202858">
        <w:rPr>
          <w:color w:val="000000" w:themeColor="text1"/>
        </w:rPr>
        <w:t xml:space="preserve">Support for students to spend the extra years needed to gain language skills was forthcoming from various funding agencies, but the lack of pedagogical materials and basic dictionaries for these languages posed a major hurdle. Therefore, the professors of linguistics in SEAP saw the preparation of these dictionaries and pedagogical materials and the </w:t>
      </w:r>
      <w:r w:rsidRPr="00202858">
        <w:rPr>
          <w:color w:val="000000" w:themeColor="text1"/>
        </w:rPr>
        <w:lastRenderedPageBreak/>
        <w:t>development of curricula and language teaching programs as their major research task. These materials by Cornell professorial staff were published by the Program and served to develop scholars with linguistic skills up through the advanced level, not only at Cornell but also in institutions throughout the United States and, in fact, abroad as well. These materials have over the years provided the backbone of language pedagogy in Indonesian, Cambodian, Tagalog, and Thai, and to a lesser extent Vietnamese</w:t>
      </w:r>
      <w:r>
        <w:rPr>
          <w:color w:val="000000" w:themeColor="text1"/>
        </w:rPr>
        <w:t>,</w:t>
      </w:r>
      <w:r w:rsidRPr="00202858">
        <w:rPr>
          <w:color w:val="000000" w:themeColor="text1"/>
        </w:rPr>
        <w:t xml:space="preserve"> for universities in this country and abroad.</w:t>
      </w:r>
    </w:p>
    <w:p w14:paraId="6A2BD926" w14:textId="77777777" w:rsidR="00F45FD5" w:rsidRPr="00202858" w:rsidRDefault="00F45FD5" w:rsidP="00F45FD5">
      <w:pPr>
        <w:spacing w:line="480" w:lineRule="auto"/>
        <w:ind w:firstLine="720"/>
        <w:rPr>
          <w:color w:val="000000" w:themeColor="text1"/>
        </w:rPr>
      </w:pPr>
      <w:r w:rsidRPr="00202858">
        <w:rPr>
          <w:color w:val="000000" w:themeColor="text1"/>
        </w:rPr>
        <w:t>As an initial way to share the teaching burden a joint intensive summer language program was instituted in 1953 alternating between Yale and Cornell in at least one Southeast Asian language. This program continued for over a decade until a larger number of universities had developed programs in Southeast Asian studies and cooperated in establishing an annual Summer Language Program (SEASSI) in most of the major Southeast Asian languages, held every summer in one of the participating universities.</w:t>
      </w:r>
      <w:r w:rsidRPr="00202858">
        <w:rPr>
          <w:rStyle w:val="FootnoteReference"/>
          <w:color w:val="000000" w:themeColor="text1"/>
        </w:rPr>
        <w:footnoteReference w:id="59"/>
      </w:r>
      <w:r w:rsidRPr="00202858">
        <w:rPr>
          <w:color w:val="000000" w:themeColor="text1"/>
        </w:rPr>
        <w:t xml:space="preserve"> In 1967 Professor John Wolff founded the Advanced Indonesian Abroad Program, which has been held every summer on the campus of an Indonesian college or university for students from Cornell and other American universities. For the first 13 years of its operation, Professor Wolff served as the program’s coordinator.</w:t>
      </w:r>
      <w:r w:rsidRPr="00202858">
        <w:rPr>
          <w:rStyle w:val="FootnoteReference"/>
          <w:color w:val="000000" w:themeColor="text1"/>
        </w:rPr>
        <w:footnoteReference w:id="60"/>
      </w:r>
      <w:r w:rsidRPr="00202858">
        <w:rPr>
          <w:color w:val="000000" w:themeColor="text1"/>
        </w:rPr>
        <w:t xml:space="preserve"> Similar overseas programs for Southeast Asian languages were also established in the 1980s and 1990s, often in conjunction with other American universities, so that by the mid-1990s, students had the opportunity to study advanced Thai, Filipino, Khmer and Vietnamese in summer programs conducted in the relevant Southeast Asian countries. </w:t>
      </w:r>
    </w:p>
    <w:p w14:paraId="2F367C25" w14:textId="77777777" w:rsidR="00F45FD5" w:rsidRPr="00202858" w:rsidRDefault="00F45FD5" w:rsidP="00F45FD5">
      <w:pPr>
        <w:spacing w:line="480" w:lineRule="auto"/>
        <w:ind w:firstLine="720"/>
        <w:rPr>
          <w:color w:val="000000" w:themeColor="text1"/>
        </w:rPr>
      </w:pPr>
      <w:r w:rsidRPr="00202858">
        <w:rPr>
          <w:color w:val="000000" w:themeColor="text1"/>
        </w:rPr>
        <w:lastRenderedPageBreak/>
        <w:t>In 1971</w:t>
      </w:r>
      <w:r>
        <w:rPr>
          <w:color w:val="000000" w:themeColor="text1"/>
        </w:rPr>
        <w:t>,</w:t>
      </w:r>
      <w:r w:rsidRPr="00202858">
        <w:rPr>
          <w:color w:val="000000" w:themeColor="text1"/>
        </w:rPr>
        <w:t xml:space="preserve"> a pilot project was begun to add Thai to the Department of Education’s Title VI intensive language courses (FALCON), which already covered Chinese and Japanese. Enrollment exceeded expectations and the number of non-Cornell students participating generated substantial income for the university. In 1976/7 Indonesian was added to the Falcon program and continued until 1999 when SEAP ceased to participate in the FALCON program, as by that time there were several other universities teaching Thai and Indonesian.</w:t>
      </w:r>
    </w:p>
    <w:p w14:paraId="58455C26" w14:textId="77777777" w:rsidR="00F45FD5" w:rsidRPr="00202858" w:rsidRDefault="00F45FD5" w:rsidP="00F45FD5">
      <w:pPr>
        <w:spacing w:line="480" w:lineRule="auto"/>
        <w:rPr>
          <w:color w:val="000000" w:themeColor="text1"/>
        </w:rPr>
      </w:pPr>
      <w:r w:rsidRPr="00202858">
        <w:rPr>
          <w:color w:val="000000" w:themeColor="text1"/>
        </w:rPr>
        <w:tab/>
        <w:t>In addition to the six major languages of Southeast Asia (Indonesian, Thai, Burmese, Khmer, Tagalog, and Vietnamese), which are regularly taught at four levels, Javanese and Cebuano are taught on demand, as are if possible other minor languages. In addition, instruction has been offered at Cornell in non-Southeast Asian languages needed for research on the area, such as Arabic, classical Chinese, Dutch, Pali, Portuguese, as well as French and Spanish. Graduate students working toward a PhD needed to complete three years of a Southeast Asian language, with undergraduates specializing on Southeast Asia needing two years of language instruction.</w:t>
      </w:r>
    </w:p>
    <w:p w14:paraId="77ED0D4B" w14:textId="77777777" w:rsidR="00F45FD5" w:rsidRPr="00202858" w:rsidRDefault="00F45FD5" w:rsidP="00F45FD5">
      <w:pPr>
        <w:spacing w:line="480" w:lineRule="auto"/>
        <w:rPr>
          <w:color w:val="000000" w:themeColor="text1"/>
        </w:rPr>
      </w:pPr>
      <w:r w:rsidRPr="00202858">
        <w:rPr>
          <w:color w:val="000000" w:themeColor="text1"/>
        </w:rPr>
        <w:tab/>
        <w:t>With the reorganization of the language and linguistics department in the late 1990s, language teaching was incorporated into the literature department</w:t>
      </w:r>
      <w:r>
        <w:rPr>
          <w:color w:val="000000" w:themeColor="text1"/>
        </w:rPr>
        <w:t>s</w:t>
      </w:r>
      <w:r w:rsidRPr="00202858">
        <w:rPr>
          <w:color w:val="000000" w:themeColor="text1"/>
        </w:rPr>
        <w:t xml:space="preserve"> and Southeast Asian languages moved to the Asian Studies department. Over the previous years, classroom teaching had been shared among professors, lecturers and native speakers, but from the 1990s senior lecturers, lecturers and teaching associates taught the Southeast Asian languages. In facing the change SEAP struggled to maintain classes in all these “less commonly taught languages” (LCTLs), which the dean of Arts and Sciences criticized as not cost effective in view of their low enrolments. To ensure the continued teaching of these languages and to put the program on </w:t>
      </w:r>
      <w:r w:rsidRPr="00202858">
        <w:rPr>
          <w:color w:val="000000" w:themeColor="text1"/>
        </w:rPr>
        <w:lastRenderedPageBreak/>
        <w:t>a firm financial foundation SEAP was able to use NRC funds to support Burmese and part of Khmer and spend some of its endowment income on funding language faculty salaries.</w:t>
      </w:r>
      <w:r w:rsidRPr="00202858">
        <w:rPr>
          <w:rStyle w:val="FootnoteReference"/>
          <w:color w:val="000000" w:themeColor="text1"/>
        </w:rPr>
        <w:footnoteReference w:id="61"/>
      </w:r>
    </w:p>
    <w:p w14:paraId="5C24013D" w14:textId="77777777" w:rsidR="00F45FD5" w:rsidRDefault="00F45FD5" w:rsidP="00F45FD5">
      <w:pPr>
        <w:spacing w:line="480" w:lineRule="auto"/>
        <w:rPr>
          <w:i/>
          <w:color w:val="000000" w:themeColor="text1"/>
        </w:rPr>
      </w:pPr>
    </w:p>
    <w:p w14:paraId="6C5058E6" w14:textId="77777777" w:rsidR="00F45FD5" w:rsidRPr="00202858" w:rsidRDefault="00F45FD5" w:rsidP="00F45FD5">
      <w:pPr>
        <w:spacing w:line="480" w:lineRule="auto"/>
        <w:rPr>
          <w:i/>
          <w:color w:val="000000" w:themeColor="text1"/>
        </w:rPr>
      </w:pPr>
      <w:r w:rsidRPr="00202858">
        <w:rPr>
          <w:i/>
          <w:color w:val="000000" w:themeColor="text1"/>
        </w:rPr>
        <w:t>b) Library:</w:t>
      </w:r>
    </w:p>
    <w:p w14:paraId="616F644B" w14:textId="77777777" w:rsidR="00F45FD5" w:rsidRPr="00202858" w:rsidRDefault="00F45FD5" w:rsidP="00F45FD5">
      <w:pPr>
        <w:spacing w:line="480" w:lineRule="auto"/>
        <w:ind w:firstLine="720"/>
        <w:rPr>
          <w:color w:val="000000" w:themeColor="text1"/>
        </w:rPr>
      </w:pPr>
      <w:r w:rsidRPr="00202858">
        <w:rPr>
          <w:color w:val="000000" w:themeColor="text1"/>
        </w:rPr>
        <w:t>From the Program’s inception it focused on developing Cornell’s library resources on the region. Professor Sharp recalled in 1993: "That was one of our ideals right from the start, that we should become the major library resource for the country and actually for the world."</w:t>
      </w:r>
      <w:r w:rsidRPr="00202858">
        <w:rPr>
          <w:rStyle w:val="FootnoteReference"/>
          <w:color w:val="000000" w:themeColor="text1"/>
        </w:rPr>
        <w:footnoteReference w:id="62"/>
      </w:r>
      <w:r w:rsidRPr="00202858">
        <w:rPr>
          <w:color w:val="000000" w:themeColor="text1"/>
        </w:rPr>
        <w:t xml:space="preserve"> In 1951-52 SEAP from its initial Rockefeller grant gave $3772 to the Wason collection for the purchase of Southeast Asian materials, which thereby became almost two-thirds of the collection’s acquisitions.</w:t>
      </w:r>
    </w:p>
    <w:p w14:paraId="09676B17" w14:textId="77777777" w:rsidR="00F45FD5" w:rsidRPr="00202858" w:rsidRDefault="00F45FD5" w:rsidP="00F45FD5">
      <w:pPr>
        <w:spacing w:line="480" w:lineRule="auto"/>
        <w:ind w:firstLine="720"/>
        <w:rPr>
          <w:color w:val="000000" w:themeColor="text1"/>
        </w:rPr>
      </w:pPr>
      <w:r w:rsidRPr="00202858">
        <w:rPr>
          <w:color w:val="000000" w:themeColor="text1"/>
        </w:rPr>
        <w:t>As soon as John M. Echols arrived in 1952, he set about building up Cornell University Library’s Southeast Asia collection.  He became known for his devotion to this task, which was for him a labor of love. He would work “late into the night writing letters to hundreds of scholars and collectors around the world to enlist their help in acquiring rare and ephemeral items….”</w:t>
      </w:r>
      <w:r w:rsidRPr="00202858">
        <w:rPr>
          <w:rStyle w:val="FootnoteReference"/>
          <w:color w:val="000000" w:themeColor="text1"/>
        </w:rPr>
        <w:footnoteReference w:id="63"/>
      </w:r>
      <w:r w:rsidRPr="00202858">
        <w:rPr>
          <w:color w:val="000000" w:themeColor="text1"/>
        </w:rPr>
        <w:t xml:space="preserve"> The year he arrived the Program also reached an agreement with Cecil Hobbes of the Library of Congress who was conducting a purchasing tour in Southeast Asia, to acquire materials for Cornell. From then on Cornell maintained a fruitful relationship with Mr. Hobbes and with the Library of Congress. In 1964 under Public Law 480 the Library of Congress established a field office in Jakarta and through a “Cooperative Acquisitions Project” it provided Cornell, together with other US libraries, with a steady flow of books and periodicals </w:t>
      </w:r>
      <w:r w:rsidRPr="00202858">
        <w:rPr>
          <w:color w:val="000000" w:themeColor="text1"/>
        </w:rPr>
        <w:lastRenderedPageBreak/>
        <w:t>from Indonesia, Malaysia, Brunei and Singapore, sharing administrative costs with other participating university libraries.</w:t>
      </w:r>
      <w:r w:rsidRPr="00202858">
        <w:rPr>
          <w:rStyle w:val="FootnoteReference"/>
          <w:color w:val="000000" w:themeColor="text1"/>
        </w:rPr>
        <w:footnoteReference w:id="64"/>
      </w:r>
      <w:r w:rsidRPr="00202858">
        <w:rPr>
          <w:color w:val="000000" w:themeColor="text1"/>
        </w:rPr>
        <w:t xml:space="preserve"> </w:t>
      </w:r>
    </w:p>
    <w:p w14:paraId="5F83FCAA" w14:textId="77777777" w:rsidR="00F45FD5" w:rsidRPr="00202858" w:rsidRDefault="00F45FD5" w:rsidP="00F45FD5">
      <w:pPr>
        <w:spacing w:line="480" w:lineRule="auto"/>
        <w:ind w:firstLine="720"/>
        <w:rPr>
          <w:color w:val="000000" w:themeColor="text1"/>
        </w:rPr>
      </w:pPr>
      <w:r w:rsidRPr="00202858">
        <w:rPr>
          <w:color w:val="000000" w:themeColor="text1"/>
        </w:rPr>
        <w:t xml:space="preserve">But it was the personal involvement of so many of the Program’s students and faculty that helped make Cornell’s collection unique. Professor Echols pressed all researchers going out to Southeast Asia for their field work to seek out and send back to Cornell all the local publications they could find, however ephemeral, promising to reimburse them for the expenses involved. With these individual contributions and with foundation funding, the Southeast Asia Program was able to build up the holdings on Southeast Asia in the Cornell library over the next decade. During the 1960s, under the Ford 10-year grant the Program was contributing at least $15,000 a year for SEA acquisitions, as well as supporting indigenous Southeast Asian cataloguers. After SEAP’s annual report in 1965 noted that up till then the university itself had not provided any support for book and periodical acquisitions on Southeast Asia, Cornell then agreed to allot $1,000 to Southeast Asia acquisitions for the academic year 1965-66. By 1967 the university was providing $4,200 (as against $40,000 for acquisitions on China), and from then on it cooperated with the Program in funding library acquisitions on Southeast Asia. In 1977 the Southeast Asia portion of the Wason Collection was named the John M. Echols Collection on Southeast Asia in honor of the man who had done so much to build it up. The following year Giok Po Oey, who had been looking after the collection since the 1950s, was named its curator (he retired in 1986). By the time that John Echols died in 1982 the Echols Collection included more than 200,000 items (37,000 of which were written in </w:t>
      </w:r>
      <w:r w:rsidRPr="00202858">
        <w:rPr>
          <w:color w:val="000000" w:themeColor="text1"/>
        </w:rPr>
        <w:lastRenderedPageBreak/>
        <w:t>Indonesian and 26,000 in Thai), incorporating more than 14,000 periodicals and almost 1,000 newspapers.</w:t>
      </w:r>
      <w:r w:rsidRPr="00202858">
        <w:rPr>
          <w:rStyle w:val="FootnoteReference"/>
          <w:color w:val="000000" w:themeColor="text1"/>
        </w:rPr>
        <w:footnoteReference w:id="65"/>
      </w:r>
    </w:p>
    <w:p w14:paraId="6580DF25" w14:textId="77777777" w:rsidR="00F45FD5" w:rsidRPr="00202858" w:rsidRDefault="00F45FD5" w:rsidP="00F45FD5">
      <w:pPr>
        <w:spacing w:line="480" w:lineRule="auto"/>
        <w:ind w:firstLine="720"/>
        <w:rPr>
          <w:color w:val="000000" w:themeColor="text1"/>
        </w:rPr>
      </w:pPr>
      <w:r w:rsidRPr="00202858">
        <w:rPr>
          <w:color w:val="000000" w:themeColor="text1"/>
        </w:rPr>
        <w:t>By the early 1990s, when the new Carl A. Kroch Library was constructed, the Echols Collection on Southeast Asia was growing faster than any other part of Olin Library. The Wason and Echols collections were then moved to the new library, relieving the congestion and providing better facilities for preserving and using the materials in both the stacks and the new reading room.</w:t>
      </w:r>
      <w:r w:rsidRPr="00202858">
        <w:rPr>
          <w:rStyle w:val="FootnoteReference"/>
          <w:color w:val="000000" w:themeColor="text1"/>
        </w:rPr>
        <w:footnoteReference w:id="66"/>
      </w:r>
      <w:r w:rsidRPr="00202858">
        <w:rPr>
          <w:color w:val="000000" w:themeColor="text1"/>
        </w:rPr>
        <w:t xml:space="preserve"> </w:t>
      </w:r>
    </w:p>
    <w:p w14:paraId="1BFD8308" w14:textId="77777777" w:rsidR="00F45FD5" w:rsidRPr="00202858" w:rsidRDefault="00F45FD5" w:rsidP="00F45FD5">
      <w:pPr>
        <w:spacing w:line="480" w:lineRule="auto"/>
        <w:ind w:firstLine="720"/>
        <w:rPr>
          <w:color w:val="000000" w:themeColor="text1"/>
        </w:rPr>
      </w:pPr>
      <w:r w:rsidRPr="00202858">
        <w:rPr>
          <w:color w:val="000000" w:themeColor="text1"/>
        </w:rPr>
        <w:t>In 1986, when Giok Po Oey retired, John Badgley, a political scientist and Burma specialist replaced him. When he too retired in 1995, Allen Riedy, who had been assistant curator since 1990, succeeded to the position of curator. During his tenure there were fundamental changes in the organization of library facilities at Cornell to centralize technical services and bring the university’s collections into the digital age. At the time that Allen Riedy resigned and returned to Hawaii in 2003, there were fears that centralization could force the Echols collection to cut back on cataloguing, which would ultimately affect development of the collection. David Wyatt agreed to come out of retirement for a couple of years to oversee the collection until a permanent curator could be found. In 2006 Gregory Green, a librarian whose research interests focus on Lao history, culture and language, became the Collection’s new curator.</w:t>
      </w:r>
    </w:p>
    <w:p w14:paraId="679895A8" w14:textId="77777777" w:rsidR="00F45FD5" w:rsidRPr="00202858" w:rsidRDefault="00F45FD5" w:rsidP="00F45FD5">
      <w:pPr>
        <w:spacing w:line="480" w:lineRule="auto"/>
        <w:ind w:firstLine="720"/>
        <w:rPr>
          <w:color w:val="000000" w:themeColor="text1"/>
        </w:rPr>
      </w:pPr>
      <w:r w:rsidRPr="00202858">
        <w:rPr>
          <w:color w:val="000000" w:themeColor="text1"/>
        </w:rPr>
        <w:t>During the latter half of the 20</w:t>
      </w:r>
      <w:r w:rsidRPr="00202858">
        <w:rPr>
          <w:color w:val="000000" w:themeColor="text1"/>
          <w:vertAlign w:val="superscript"/>
        </w:rPr>
        <w:t>th</w:t>
      </w:r>
      <w:r w:rsidRPr="00202858">
        <w:rPr>
          <w:color w:val="000000" w:themeColor="text1"/>
        </w:rPr>
        <w:t xml:space="preserve"> century the Echols Collection became the “jewel in the crown” of the Southeast Asia Program, “pursuing a vigorous acquisitions policy that places the collection far ahead of any similar archive in the world.”</w:t>
      </w:r>
      <w:r w:rsidRPr="00202858">
        <w:rPr>
          <w:rStyle w:val="FootnoteReference"/>
          <w:color w:val="000000" w:themeColor="text1"/>
        </w:rPr>
        <w:footnoteReference w:id="67"/>
      </w:r>
      <w:r w:rsidRPr="00202858">
        <w:rPr>
          <w:color w:val="000000" w:themeColor="text1"/>
        </w:rPr>
        <w:t xml:space="preserve"> By spring of 2008 its holdings </w:t>
      </w:r>
      <w:r w:rsidRPr="00202858">
        <w:rPr>
          <w:color w:val="000000" w:themeColor="text1"/>
        </w:rPr>
        <w:lastRenderedPageBreak/>
        <w:t>consisted of over 444,000 volumes in 162 languages, of which roughly 316,000 are in the vernacular languages of Southeast Asia and more than 30,000 are serials. In addition, the Rare and Manuscript Department housed nearly 250 separate archival collections on Southeast Asia and over 12,000 rare books. Several thousand western language titles on Southeast Asia in the fields of agriculture, rural sociology, ecology etc. were held in other Cornell libraries</w:t>
      </w:r>
      <w:r>
        <w:rPr>
          <w:color w:val="000000" w:themeColor="text1"/>
        </w:rPr>
        <w:t>.</w:t>
      </w:r>
    </w:p>
    <w:p w14:paraId="63B2405F" w14:textId="77777777" w:rsidR="00F45FD5" w:rsidRPr="00202858" w:rsidRDefault="00F45FD5" w:rsidP="00F45FD5">
      <w:pPr>
        <w:spacing w:line="480" w:lineRule="auto"/>
        <w:ind w:firstLine="720"/>
        <w:rPr>
          <w:color w:val="000000" w:themeColor="text1"/>
        </w:rPr>
      </w:pPr>
      <w:r w:rsidRPr="00202858">
        <w:rPr>
          <w:color w:val="000000" w:themeColor="text1"/>
        </w:rPr>
        <w:t>Cornell’s Southeast Asia librarians have maintained close ties with libraries, museums and universities in Southeast Asia to expand and preserve their holdings on the area.  A notable contribution has been the Surakarta manuscript project (see under Major Projects) in Indonesia.  In Cambodia, in the late 1980s Cornell University Library worked with the Tuol Sleng Museum of Genocide in Phnom Penh to preserve valuable documents from the Pol Pot era, depositing microfilm copies of the entire collection in the National Library of Cambodia. From the beginning Cornell librarians have been active in the formation of the Center for Khmer Studies library in Siem Reap, Cambodia, consulting with the librarians and giving workshops on conservation. (See under Major Projects, “Cambodia”) In 2008 SEAP agreed to digitize about 700 Khmer texts from the Echols Collection, most of which had been destroyed during the Khmer Rouge regime, to be placed in the library at Siem Reap. In summer 2008</w:t>
      </w:r>
      <w:r>
        <w:rPr>
          <w:color w:val="000000" w:themeColor="text1"/>
        </w:rPr>
        <w:t>,</w:t>
      </w:r>
      <w:r w:rsidRPr="00202858">
        <w:rPr>
          <w:color w:val="000000" w:themeColor="text1"/>
        </w:rPr>
        <w:t xml:space="preserve"> two librarians from the Center </w:t>
      </w:r>
      <w:r>
        <w:rPr>
          <w:color w:val="000000" w:themeColor="text1"/>
        </w:rPr>
        <w:t>were</w:t>
      </w:r>
      <w:r w:rsidRPr="00202858">
        <w:rPr>
          <w:color w:val="000000" w:themeColor="text1"/>
        </w:rPr>
        <w:t xml:space="preserve"> at Cornell as part of a study tour of American university libraries.</w:t>
      </w:r>
    </w:p>
    <w:p w14:paraId="485C5D65" w14:textId="77777777" w:rsidR="00F45FD5" w:rsidRPr="00202858" w:rsidRDefault="00F45FD5" w:rsidP="00F45FD5">
      <w:pPr>
        <w:spacing w:line="480" w:lineRule="auto"/>
        <w:ind w:firstLine="720"/>
        <w:rPr>
          <w:color w:val="000000" w:themeColor="text1"/>
        </w:rPr>
      </w:pPr>
      <w:r w:rsidRPr="00202858">
        <w:rPr>
          <w:color w:val="000000" w:themeColor="text1"/>
        </w:rPr>
        <w:t xml:space="preserve">In the 1990s the Echols Collection worked with the Koninklijk Instituut voor Taal-, Land en Volkenkunde (KITLV) in the Netherlands and with the University of Wisconsin to film Indonesian </w:t>
      </w:r>
      <w:r w:rsidRPr="00202858">
        <w:rPr>
          <w:i/>
          <w:color w:val="000000" w:themeColor="text1"/>
        </w:rPr>
        <w:t>peranakan</w:t>
      </w:r>
      <w:r w:rsidRPr="00202858">
        <w:rPr>
          <w:color w:val="000000" w:themeColor="text1"/>
        </w:rPr>
        <w:t xml:space="preserve"> literature collections. It also cooperated with the Fah Luang Foundation to create “international bibliographic data base of publications on opium” to be housed at Cornell and in the Opium Museum in Chiang Rai, Thailand.</w:t>
      </w:r>
    </w:p>
    <w:p w14:paraId="1A77C037" w14:textId="77777777" w:rsidR="00F45FD5" w:rsidRPr="00202858" w:rsidRDefault="00F45FD5" w:rsidP="00F45FD5">
      <w:pPr>
        <w:spacing w:line="480" w:lineRule="auto"/>
        <w:ind w:firstLine="720"/>
        <w:rPr>
          <w:color w:val="000000" w:themeColor="text1"/>
        </w:rPr>
      </w:pPr>
      <w:r w:rsidRPr="00202858">
        <w:rPr>
          <w:color w:val="000000" w:themeColor="text1"/>
        </w:rPr>
        <w:lastRenderedPageBreak/>
        <w:t xml:space="preserve"> The library’s Department of Conservation and Preservation received a grant from the Luce Foundation to fund internships for Southeast Asian librarians to train in the preservation and conservation of library materials in their own countries, and SEAP entered into a multi-year program to bring librarians from Southeast Asia for 3-6 months of training in conservation and preservation techniques.</w:t>
      </w:r>
    </w:p>
    <w:p w14:paraId="7F15AD42" w14:textId="77777777" w:rsidR="00F45FD5" w:rsidRPr="00256D8D" w:rsidRDefault="00F45FD5" w:rsidP="00F45FD5"/>
    <w:p w14:paraId="7DA4AE6A" w14:textId="77777777" w:rsidR="00F45FD5" w:rsidRPr="00202858" w:rsidRDefault="00F45FD5" w:rsidP="00F45FD5">
      <w:pPr>
        <w:pStyle w:val="Heading1"/>
        <w:spacing w:line="480" w:lineRule="auto"/>
        <w:rPr>
          <w:rFonts w:ascii="Times New Roman" w:hAnsi="Times New Roman"/>
          <w:color w:val="000000" w:themeColor="text1"/>
          <w:szCs w:val="24"/>
        </w:rPr>
      </w:pPr>
      <w:r w:rsidRPr="00202858">
        <w:rPr>
          <w:rFonts w:ascii="Times New Roman" w:hAnsi="Times New Roman"/>
          <w:color w:val="000000" w:themeColor="text1"/>
          <w:szCs w:val="24"/>
        </w:rPr>
        <w:t xml:space="preserve">c) Publications </w:t>
      </w:r>
    </w:p>
    <w:p w14:paraId="31C41903" w14:textId="77777777" w:rsidR="00F45FD5" w:rsidRPr="00202858" w:rsidRDefault="00F45FD5" w:rsidP="00F45FD5">
      <w:pPr>
        <w:spacing w:line="480" w:lineRule="auto"/>
        <w:rPr>
          <w:rFonts w:eastAsia="MS Mincho"/>
          <w:color w:val="000000" w:themeColor="text1"/>
        </w:rPr>
      </w:pPr>
      <w:r w:rsidRPr="00202858">
        <w:rPr>
          <w:i/>
          <w:color w:val="000000" w:themeColor="text1"/>
        </w:rPr>
        <w:tab/>
      </w:r>
      <w:r w:rsidRPr="00202858">
        <w:rPr>
          <w:color w:val="000000" w:themeColor="text1"/>
        </w:rPr>
        <w:t>When the Program was first established the paucity of materials on Southeast Asia meant that Program members had to build up a literature on the region and create many of the teaching materials they used in their classes. Materials published by the Program included both the results of original research and texts to be used in language teaching. Almost immediately after its establishment SEAP inaugurated a Data Paper series, with its first two publications appearing in 1951,</w:t>
      </w:r>
      <w:r w:rsidRPr="00202858">
        <w:rPr>
          <w:rStyle w:val="FootnoteReference"/>
          <w:color w:val="000000" w:themeColor="text1"/>
        </w:rPr>
        <w:footnoteReference w:id="68"/>
      </w:r>
      <w:r w:rsidRPr="00202858">
        <w:rPr>
          <w:color w:val="000000" w:themeColor="text1"/>
        </w:rPr>
        <w:t xml:space="preserve"> both of them consisting of</w:t>
      </w:r>
      <w:r w:rsidRPr="00202858">
        <w:rPr>
          <w:rFonts w:eastAsia="MS Mincho"/>
          <w:color w:val="000000" w:themeColor="text1"/>
        </w:rPr>
        <w:t xml:space="preserve"> the preliminary results of the graduate students' field research. The Data Paper series continued until 1982, by which date it consisted of 116 volumes, including fieldwork reports, translations, and bibliographies. These publications provided a body of data, which became a basis for instruction on the region.</w:t>
      </w:r>
      <w:r w:rsidRPr="00202858">
        <w:rPr>
          <w:rStyle w:val="FootnoteReference"/>
          <w:rFonts w:eastAsia="MS Mincho"/>
          <w:color w:val="000000" w:themeColor="text1"/>
        </w:rPr>
        <w:footnoteReference w:id="69"/>
      </w:r>
    </w:p>
    <w:p w14:paraId="4B004F59" w14:textId="77777777" w:rsidR="00F45FD5" w:rsidRPr="00202858" w:rsidRDefault="00F45FD5" w:rsidP="00F45FD5">
      <w:pPr>
        <w:spacing w:line="480" w:lineRule="auto"/>
        <w:ind w:firstLine="720"/>
        <w:rPr>
          <w:rFonts w:eastAsia="MS Mincho"/>
          <w:color w:val="000000" w:themeColor="text1"/>
        </w:rPr>
      </w:pPr>
      <w:r w:rsidRPr="00202858">
        <w:rPr>
          <w:rFonts w:eastAsia="MS Mincho"/>
          <w:color w:val="000000" w:themeColor="text1"/>
        </w:rPr>
        <w:t>As soon as the Cornell Modern Indonesia Project (CMIP) was established, it too began to produce a speedy and inexpensive series of publications, beginning in 1956, which drew mainly on the research of its graduate students. Unlike the Data Papers, CMIP publications were divided into four series:</w:t>
      </w:r>
      <w:r w:rsidRPr="00202858">
        <w:rPr>
          <w:rFonts w:eastAsia="MS Mincho"/>
          <w:i/>
          <w:color w:val="000000" w:themeColor="text1"/>
        </w:rPr>
        <w:t xml:space="preserve"> Interim Reports</w:t>
      </w:r>
      <w:r w:rsidRPr="00202858">
        <w:rPr>
          <w:rFonts w:eastAsia="MS Mincho"/>
          <w:color w:val="000000" w:themeColor="text1"/>
        </w:rPr>
        <w:t xml:space="preserve">, consisting of preliminary writings of graduate students newly returned from the field; </w:t>
      </w:r>
      <w:r w:rsidRPr="00202858">
        <w:rPr>
          <w:rFonts w:eastAsia="MS Mincho"/>
          <w:i/>
          <w:color w:val="000000" w:themeColor="text1"/>
        </w:rPr>
        <w:t>Translation</w:t>
      </w:r>
      <w:r w:rsidRPr="00202858">
        <w:rPr>
          <w:rFonts w:eastAsia="MS Mincho"/>
          <w:color w:val="000000" w:themeColor="text1"/>
        </w:rPr>
        <w:t xml:space="preserve">s, mostly of seminal works in both Dutch and Indonesian on the country’s modern development; </w:t>
      </w:r>
      <w:r w:rsidRPr="00202858">
        <w:rPr>
          <w:rFonts w:eastAsia="MS Mincho"/>
          <w:i/>
          <w:color w:val="000000" w:themeColor="text1"/>
        </w:rPr>
        <w:t>Monographs</w:t>
      </w:r>
      <w:r w:rsidRPr="00202858">
        <w:rPr>
          <w:rFonts w:eastAsia="MS Mincho"/>
          <w:color w:val="000000" w:themeColor="text1"/>
        </w:rPr>
        <w:t xml:space="preserve">, consisting mostly of </w:t>
      </w:r>
      <w:r w:rsidRPr="00202858">
        <w:rPr>
          <w:rFonts w:eastAsia="MS Mincho"/>
          <w:color w:val="000000" w:themeColor="text1"/>
        </w:rPr>
        <w:lastRenderedPageBreak/>
        <w:t xml:space="preserve">original studies by students who had completed their dissertations on some aspect of Indonesia’s political, social or cultural life; and </w:t>
      </w:r>
      <w:r w:rsidRPr="00202858">
        <w:rPr>
          <w:rFonts w:eastAsia="MS Mincho"/>
          <w:i/>
          <w:color w:val="000000" w:themeColor="text1"/>
        </w:rPr>
        <w:t>Bibliographies</w:t>
      </w:r>
      <w:r w:rsidRPr="00202858">
        <w:rPr>
          <w:rFonts w:eastAsia="MS Mincho"/>
          <w:color w:val="000000" w:themeColor="text1"/>
        </w:rPr>
        <w:t xml:space="preserve"> of certain collections or topics concerned with modern Indonesia.</w:t>
      </w:r>
      <w:r w:rsidRPr="00202858">
        <w:rPr>
          <w:rStyle w:val="FootnoteReference"/>
          <w:rFonts w:eastAsia="MS Mincho"/>
          <w:color w:val="000000" w:themeColor="text1"/>
        </w:rPr>
        <w:footnoteReference w:id="70"/>
      </w:r>
    </w:p>
    <w:p w14:paraId="65F0D934" w14:textId="77777777" w:rsidR="00F45FD5" w:rsidRPr="00202858" w:rsidRDefault="00F45FD5" w:rsidP="00F45FD5">
      <w:pPr>
        <w:spacing w:line="480" w:lineRule="auto"/>
        <w:ind w:firstLine="720"/>
        <w:rPr>
          <w:rFonts w:eastAsia="MS Mincho"/>
          <w:i/>
          <w:color w:val="000000" w:themeColor="text1"/>
        </w:rPr>
      </w:pPr>
      <w:r w:rsidRPr="00202858">
        <w:rPr>
          <w:rFonts w:eastAsia="MS Mincho"/>
          <w:color w:val="000000" w:themeColor="text1"/>
        </w:rPr>
        <w:t xml:space="preserve">Both the Program and the Project also established a relationship with Cornell University Press and sponsored a number of books that appeared under the Press’s auspices, during the 1990s publishing a joint series entitled </w:t>
      </w:r>
      <w:r w:rsidRPr="00202858">
        <w:rPr>
          <w:rFonts w:eastAsia="MS Mincho"/>
          <w:i/>
          <w:color w:val="000000" w:themeColor="text1"/>
        </w:rPr>
        <w:t>Asia East by South.</w:t>
      </w:r>
    </w:p>
    <w:p w14:paraId="63C991DB" w14:textId="77777777" w:rsidR="00F45FD5" w:rsidRPr="00202858" w:rsidRDefault="00F45FD5" w:rsidP="00F45FD5">
      <w:pPr>
        <w:spacing w:line="480" w:lineRule="auto"/>
        <w:ind w:firstLine="720"/>
        <w:rPr>
          <w:rFonts w:eastAsia="MS Mincho"/>
          <w:color w:val="000000" w:themeColor="text1"/>
        </w:rPr>
      </w:pPr>
      <w:r w:rsidRPr="00202858">
        <w:rPr>
          <w:rFonts w:eastAsia="MS Mincho"/>
          <w:color w:val="000000" w:themeColor="text1"/>
        </w:rPr>
        <w:t>Language texts also formed an important part of the Program’s publications component, offering instructional language textbooks for students of Indonesian, Cambodian, Pilipino, Thai and Vietnamese.</w:t>
      </w:r>
      <w:r w:rsidRPr="00202858">
        <w:rPr>
          <w:rStyle w:val="FootnoteReference"/>
          <w:rFonts w:eastAsia="MS Mincho"/>
          <w:color w:val="000000" w:themeColor="text1"/>
        </w:rPr>
        <w:footnoteReference w:id="71"/>
      </w:r>
      <w:r w:rsidRPr="00202858">
        <w:rPr>
          <w:rFonts w:eastAsia="MS Mincho"/>
          <w:color w:val="000000" w:themeColor="text1"/>
        </w:rPr>
        <w:t xml:space="preserve"> </w:t>
      </w:r>
    </w:p>
    <w:p w14:paraId="46ED62F6" w14:textId="5C631E9A" w:rsidR="00F45FD5" w:rsidRPr="00202858" w:rsidRDefault="00F45FD5" w:rsidP="00F45FD5">
      <w:pPr>
        <w:spacing w:line="480" w:lineRule="auto"/>
        <w:ind w:firstLine="720"/>
        <w:rPr>
          <w:rFonts w:eastAsia="MS Mincho"/>
          <w:color w:val="000000" w:themeColor="text1"/>
        </w:rPr>
      </w:pPr>
      <w:r w:rsidRPr="00202858">
        <w:rPr>
          <w:rFonts w:eastAsia="MS Mincho"/>
          <w:color w:val="000000" w:themeColor="text1"/>
        </w:rPr>
        <w:t>In April 1966</w:t>
      </w:r>
      <w:r>
        <w:rPr>
          <w:rFonts w:eastAsia="MS Mincho"/>
          <w:color w:val="000000" w:themeColor="text1"/>
        </w:rPr>
        <w:t>,</w:t>
      </w:r>
      <w:r w:rsidRPr="00202858">
        <w:rPr>
          <w:rFonts w:eastAsia="MS Mincho"/>
          <w:color w:val="000000" w:themeColor="text1"/>
        </w:rPr>
        <w:t xml:space="preserve"> CMIP launched an interdisciplinary journal, </w:t>
      </w:r>
      <w:r w:rsidRPr="00202858">
        <w:rPr>
          <w:rFonts w:eastAsia="MS Mincho"/>
          <w:i/>
          <w:color w:val="000000" w:themeColor="text1"/>
        </w:rPr>
        <w:t>Indonesia,</w:t>
      </w:r>
      <w:r w:rsidRPr="00202858">
        <w:rPr>
          <w:rFonts w:eastAsia="MS Mincho"/>
          <w:color w:val="000000" w:themeColor="text1"/>
        </w:rPr>
        <w:t xml:space="preserve"> the brainchild of Ben Anderson, who together with his fellow graduate students and faculty, edited and produced the bi-annual journal for several years. From 1974</w:t>
      </w:r>
      <w:r>
        <w:rPr>
          <w:rFonts w:eastAsia="MS Mincho"/>
          <w:color w:val="000000" w:themeColor="text1"/>
        </w:rPr>
        <w:t xml:space="preserve"> to 1984,</w:t>
      </w:r>
      <w:r w:rsidRPr="00202858">
        <w:rPr>
          <w:rFonts w:eastAsia="MS Mincho"/>
          <w:color w:val="000000" w:themeColor="text1"/>
        </w:rPr>
        <w:t xml:space="preserve"> Ben Anderson shared the major editorial tasks </w:t>
      </w:r>
      <w:r>
        <w:rPr>
          <w:rFonts w:eastAsia="MS Mincho"/>
          <w:color w:val="000000" w:themeColor="text1"/>
        </w:rPr>
        <w:t>with a succession</w:t>
      </w:r>
      <w:r w:rsidR="00931186">
        <w:rPr>
          <w:rFonts w:eastAsia="MS Mincho"/>
          <w:color w:val="000000" w:themeColor="text1"/>
        </w:rPr>
        <w:t xml:space="preserve"> of co-editors. Audrey Kahin took over</w:t>
      </w:r>
      <w:r>
        <w:rPr>
          <w:rFonts w:eastAsia="MS Mincho"/>
          <w:color w:val="000000" w:themeColor="text1"/>
        </w:rPr>
        <w:t xml:space="preserve"> the editor</w:t>
      </w:r>
      <w:r w:rsidR="00931186">
        <w:rPr>
          <w:rFonts w:eastAsia="MS Mincho"/>
          <w:color w:val="000000" w:themeColor="text1"/>
        </w:rPr>
        <w:t xml:space="preserve"> position</w:t>
      </w:r>
      <w:r>
        <w:rPr>
          <w:rFonts w:eastAsia="MS Mincho"/>
          <w:color w:val="000000" w:themeColor="text1"/>
        </w:rPr>
        <w:t xml:space="preserve"> of </w:t>
      </w:r>
      <w:r>
        <w:rPr>
          <w:rFonts w:eastAsia="MS Mincho"/>
          <w:i/>
          <w:color w:val="000000" w:themeColor="text1"/>
        </w:rPr>
        <w:t xml:space="preserve">Indonesia </w:t>
      </w:r>
      <w:r>
        <w:rPr>
          <w:rFonts w:eastAsia="MS Mincho"/>
          <w:color w:val="000000" w:themeColor="text1"/>
        </w:rPr>
        <w:t xml:space="preserve">from 1985 to 1995, while Ben Anderson </w:t>
      </w:r>
      <w:r w:rsidR="00931186">
        <w:rPr>
          <w:rFonts w:eastAsia="MS Mincho"/>
          <w:color w:val="000000" w:themeColor="text1"/>
        </w:rPr>
        <w:t>assumed</w:t>
      </w:r>
      <w:r>
        <w:rPr>
          <w:rFonts w:eastAsia="MS Mincho"/>
          <w:color w:val="000000" w:themeColor="text1"/>
        </w:rPr>
        <w:t xml:space="preserve"> the role of contributing editor. Professor Anderson returned to editor of the journal in 1996</w:t>
      </w:r>
      <w:r w:rsidRPr="00202858">
        <w:rPr>
          <w:rFonts w:eastAsia="MS Mincho"/>
          <w:color w:val="000000" w:themeColor="text1"/>
        </w:rPr>
        <w:t xml:space="preserve"> before finally passin</w:t>
      </w:r>
      <w:r w:rsidR="00931186">
        <w:rPr>
          <w:rFonts w:eastAsia="MS Mincho"/>
          <w:color w:val="000000" w:themeColor="text1"/>
        </w:rPr>
        <w:t>g on that</w:t>
      </w:r>
      <w:r w:rsidRPr="00202858">
        <w:rPr>
          <w:rFonts w:eastAsia="MS Mincho"/>
          <w:color w:val="000000" w:themeColor="text1"/>
        </w:rPr>
        <w:t xml:space="preserve"> role to Eric Tagliacozzo</w:t>
      </w:r>
      <w:r>
        <w:rPr>
          <w:rFonts w:eastAsia="MS Mincho"/>
          <w:color w:val="000000" w:themeColor="text1"/>
        </w:rPr>
        <w:t xml:space="preserve"> in 2008</w:t>
      </w:r>
      <w:r w:rsidRPr="00202858">
        <w:rPr>
          <w:rFonts w:eastAsia="MS Mincho"/>
          <w:color w:val="000000" w:themeColor="text1"/>
        </w:rPr>
        <w:t xml:space="preserve">. At that time </w:t>
      </w:r>
      <w:r w:rsidRPr="00202858">
        <w:rPr>
          <w:rFonts w:eastAsia="MS Mincho"/>
          <w:i/>
          <w:color w:val="000000" w:themeColor="text1"/>
        </w:rPr>
        <w:t>Indonesia</w:t>
      </w:r>
      <w:r w:rsidRPr="00202858">
        <w:rPr>
          <w:rFonts w:eastAsia="MS Mincho"/>
          <w:color w:val="000000" w:themeColor="text1"/>
        </w:rPr>
        <w:t xml:space="preserve"> had produced its 84</w:t>
      </w:r>
      <w:r w:rsidRPr="00202858">
        <w:rPr>
          <w:rFonts w:eastAsia="MS Mincho"/>
          <w:color w:val="000000" w:themeColor="text1"/>
          <w:vertAlign w:val="superscript"/>
        </w:rPr>
        <w:t>th</w:t>
      </w:r>
      <w:r w:rsidRPr="00202858">
        <w:rPr>
          <w:rFonts w:eastAsia="MS Mincho"/>
          <w:color w:val="000000" w:themeColor="text1"/>
        </w:rPr>
        <w:t xml:space="preserve"> issue.   </w:t>
      </w:r>
    </w:p>
    <w:p w14:paraId="1BFA607E" w14:textId="77777777" w:rsidR="00F45FD5" w:rsidRPr="00202858" w:rsidRDefault="00F45FD5" w:rsidP="00F45FD5">
      <w:pPr>
        <w:spacing w:line="480" w:lineRule="auto"/>
        <w:ind w:firstLine="720"/>
        <w:rPr>
          <w:rFonts w:eastAsia="MS Mincho"/>
          <w:color w:val="000000" w:themeColor="text1"/>
        </w:rPr>
      </w:pPr>
      <w:r w:rsidRPr="00202858">
        <w:rPr>
          <w:rFonts w:eastAsia="MS Mincho"/>
          <w:color w:val="000000" w:themeColor="text1"/>
        </w:rPr>
        <w:t>By the early 1980s</w:t>
      </w:r>
      <w:r>
        <w:rPr>
          <w:rFonts w:eastAsia="MS Mincho"/>
          <w:color w:val="000000" w:themeColor="text1"/>
        </w:rPr>
        <w:t>,</w:t>
      </w:r>
      <w:r w:rsidRPr="00202858">
        <w:rPr>
          <w:rFonts w:eastAsia="MS Mincho"/>
          <w:color w:val="000000" w:themeColor="text1"/>
        </w:rPr>
        <w:t xml:space="preserve"> the number and quality of the publications brought out by the Program had declined, and when Ben Anderson became Program director in 1984 he oversaw an effort to revamp the publications program, to make it more professional and with a broader coverage of different kinds of topics. </w:t>
      </w:r>
      <w:r w:rsidRPr="00F45FD5">
        <w:rPr>
          <w:rFonts w:eastAsia="MS Mincho"/>
          <w:color w:val="000000" w:themeColor="text1"/>
        </w:rPr>
        <w:t xml:space="preserve">Two new series were introduced to replace the Data Papers. These were the Southeast Asia Program Series (SEAPS), which offers current research </w:t>
      </w:r>
      <w:r w:rsidRPr="00F45FD5">
        <w:rPr>
          <w:rFonts w:eastAsia="MS Mincho"/>
          <w:color w:val="000000" w:themeColor="text1"/>
        </w:rPr>
        <w:lastRenderedPageBreak/>
        <w:t>by young scholars similar to the studies in the Data Papers; and the Studies on Southeast Asia (SOSEA), made up of substantial</w:t>
      </w:r>
      <w:r w:rsidRPr="00202858">
        <w:rPr>
          <w:rFonts w:eastAsia="MS Mincho"/>
          <w:color w:val="000000" w:themeColor="text1"/>
        </w:rPr>
        <w:t xml:space="preserve"> scholarly books, essay collections and monographs, usually in the fields of history, anthropology, or political studies. Both series have continued to publish important volumes and by the end of the century Cornell’s Southeast Asia Program was unique for the quality and volume of its production of publications on the region.</w:t>
      </w:r>
      <w:r w:rsidRPr="00202858">
        <w:rPr>
          <w:rStyle w:val="FootnoteReference"/>
          <w:rFonts w:eastAsia="MS Mincho"/>
          <w:color w:val="000000" w:themeColor="text1"/>
        </w:rPr>
        <w:footnoteReference w:id="72"/>
      </w:r>
    </w:p>
    <w:p w14:paraId="6F54958A" w14:textId="77777777" w:rsidR="00F45FD5" w:rsidRDefault="00F45FD5" w:rsidP="00F45FD5">
      <w:pPr>
        <w:spacing w:line="480" w:lineRule="auto"/>
        <w:ind w:firstLine="720"/>
        <w:rPr>
          <w:color w:val="000000" w:themeColor="text1"/>
        </w:rPr>
      </w:pPr>
      <w:r w:rsidRPr="00202858">
        <w:rPr>
          <w:color w:val="000000" w:themeColor="text1"/>
        </w:rPr>
        <w:t xml:space="preserve">In recent years, Southeast Asia Program Publications has actively sought to establish a presence on the Internet and in this way make its books and academic journal more widely available to both a national and international audience. A booksellers’ e-commerce website was planned and designed in cooperation with Cornell’s East Asia Program in 2000 and continues to function as a significant vehicle for promoting and selling Program publications. All issues of the journal, </w:t>
      </w:r>
      <w:r w:rsidRPr="00202858">
        <w:rPr>
          <w:i/>
          <w:color w:val="000000" w:themeColor="text1"/>
        </w:rPr>
        <w:t>Indonesia</w:t>
      </w:r>
      <w:r w:rsidRPr="00202858">
        <w:rPr>
          <w:color w:val="000000" w:themeColor="text1"/>
        </w:rPr>
        <w:t xml:space="preserve"> were digitized and posted on the Web through cooperation with Cornell’s Olin Library in 2005. Any article published at least five years prior to the current issue is accessible online free of charge. The electronic archiving service, JSTOR (Journal Storage), chose to add </w:t>
      </w:r>
      <w:r w:rsidRPr="00202858">
        <w:rPr>
          <w:i/>
          <w:color w:val="000000" w:themeColor="text1"/>
        </w:rPr>
        <w:t>Indonesia</w:t>
      </w:r>
      <w:r w:rsidRPr="00202858">
        <w:rPr>
          <w:color w:val="000000" w:themeColor="text1"/>
        </w:rPr>
        <w:t xml:space="preserve"> to its impressive stable of journals in 2006; universities throughout the United States and the world subscribe to JSTOR, and this outlet has clearly expanded the reach of the journal, making it easier for students and scholar both to discover and use these wide-ranging essays published over the last half century</w:t>
      </w:r>
      <w:r>
        <w:rPr>
          <w:color w:val="000000" w:themeColor="text1"/>
        </w:rPr>
        <w:t xml:space="preserve">. </w:t>
      </w:r>
    </w:p>
    <w:p w14:paraId="1AF9D22F" w14:textId="77777777" w:rsidR="00F45FD5" w:rsidRPr="00202858" w:rsidRDefault="00F45FD5" w:rsidP="00F45FD5">
      <w:pPr>
        <w:widowControl w:val="0"/>
        <w:autoSpaceDE w:val="0"/>
        <w:autoSpaceDN w:val="0"/>
        <w:adjustRightInd w:val="0"/>
        <w:spacing w:line="480" w:lineRule="auto"/>
        <w:ind w:firstLine="720"/>
        <w:rPr>
          <w:color w:val="000000" w:themeColor="text1"/>
        </w:rPr>
      </w:pPr>
      <w:r>
        <w:rPr>
          <w:color w:val="000000" w:themeColor="text1"/>
        </w:rPr>
        <w:t>I</w:t>
      </w:r>
      <w:r w:rsidRPr="00202858">
        <w:rPr>
          <w:color w:val="000000" w:themeColor="text1"/>
        </w:rPr>
        <w:t xml:space="preserve">n 2006, a Faculty Grant for Digital Library Collections from Cornell’s library system enabled SEAP Publications to digitize and post the entire SEAP Data Papers series online. Since the paperbacked Data Papers are relatively fragile, this action helped both preserve and broadcast these seminal studies of Southeast Asia, many written when the field was relatively </w:t>
      </w:r>
      <w:r w:rsidRPr="00202858">
        <w:rPr>
          <w:color w:val="000000" w:themeColor="text1"/>
        </w:rPr>
        <w:lastRenderedPageBreak/>
        <w:t>new and few other research materials on the region were available.</w:t>
      </w:r>
      <w:r>
        <w:rPr>
          <w:color w:val="000000" w:themeColor="text1"/>
        </w:rPr>
        <w:t xml:space="preserve"> The Data Papers are still available on eCommons, Cornell’s digital repository.</w:t>
      </w:r>
      <w:r>
        <w:rPr>
          <w:rStyle w:val="FootnoteReference"/>
          <w:color w:val="000000" w:themeColor="text1"/>
        </w:rPr>
        <w:footnoteReference w:id="73"/>
      </w:r>
    </w:p>
    <w:p w14:paraId="7D012312" w14:textId="77777777" w:rsidR="00F45FD5" w:rsidRPr="00202858" w:rsidRDefault="00F45FD5" w:rsidP="00F45FD5">
      <w:pPr>
        <w:widowControl w:val="0"/>
        <w:autoSpaceDE w:val="0"/>
        <w:autoSpaceDN w:val="0"/>
        <w:adjustRightInd w:val="0"/>
        <w:spacing w:after="260" w:line="480" w:lineRule="auto"/>
        <w:ind w:firstLine="720"/>
        <w:rPr>
          <w:rFonts w:eastAsia="MS Mincho"/>
          <w:color w:val="000000" w:themeColor="text1"/>
        </w:rPr>
      </w:pPr>
      <w:r w:rsidRPr="00202858">
        <w:rPr>
          <w:color w:val="000000" w:themeColor="text1"/>
        </w:rPr>
        <w:t>Southeast Asia Program Publications has streamlined its organization and reduced its staff in recent years by contracting with Cornell University Press Services to fulfill orders and distribute its titles. Our next efforts will involve collaborating with Cornell University Press to market our books more effectively and co-publishing our titles with Asian presses in order to expand the distribution of SEAP titles.</w:t>
      </w:r>
    </w:p>
    <w:p w14:paraId="2FAB6D1D" w14:textId="77777777" w:rsidR="00F45FD5" w:rsidRPr="00202858" w:rsidRDefault="00F45FD5" w:rsidP="00F45FD5">
      <w:pPr>
        <w:widowControl w:val="0"/>
        <w:autoSpaceDE w:val="0"/>
        <w:autoSpaceDN w:val="0"/>
        <w:adjustRightInd w:val="0"/>
        <w:spacing w:after="260" w:line="480" w:lineRule="auto"/>
        <w:ind w:firstLine="720"/>
        <w:rPr>
          <w:color w:val="000000" w:themeColor="text1"/>
        </w:rPr>
      </w:pPr>
    </w:p>
    <w:p w14:paraId="5E85C9E0" w14:textId="77777777" w:rsidR="00F45FD5" w:rsidRDefault="00F45FD5" w:rsidP="00F45FD5">
      <w:pPr>
        <w:spacing w:line="480" w:lineRule="auto"/>
        <w:jc w:val="center"/>
        <w:rPr>
          <w:color w:val="000000" w:themeColor="text1"/>
        </w:rPr>
      </w:pPr>
    </w:p>
    <w:p w14:paraId="4D9E7622" w14:textId="77777777" w:rsidR="00F45FD5" w:rsidRDefault="00F45FD5" w:rsidP="00F45FD5">
      <w:pPr>
        <w:spacing w:line="480" w:lineRule="auto"/>
        <w:jc w:val="center"/>
        <w:rPr>
          <w:color w:val="000000" w:themeColor="text1"/>
        </w:rPr>
      </w:pPr>
    </w:p>
    <w:p w14:paraId="5326D56F" w14:textId="77777777" w:rsidR="00F45FD5" w:rsidRDefault="00F45FD5" w:rsidP="00F45FD5">
      <w:pPr>
        <w:spacing w:line="480" w:lineRule="auto"/>
        <w:jc w:val="center"/>
        <w:rPr>
          <w:color w:val="000000" w:themeColor="text1"/>
        </w:rPr>
      </w:pPr>
    </w:p>
    <w:p w14:paraId="13D6F06C" w14:textId="77777777" w:rsidR="00F45FD5" w:rsidRDefault="00F45FD5" w:rsidP="00F45FD5">
      <w:pPr>
        <w:spacing w:line="480" w:lineRule="auto"/>
        <w:jc w:val="center"/>
        <w:rPr>
          <w:color w:val="000000" w:themeColor="text1"/>
        </w:rPr>
      </w:pPr>
    </w:p>
    <w:p w14:paraId="37D224B2" w14:textId="77777777" w:rsidR="00F45FD5" w:rsidRDefault="00F45FD5" w:rsidP="00F45FD5">
      <w:pPr>
        <w:spacing w:line="480" w:lineRule="auto"/>
        <w:jc w:val="center"/>
        <w:rPr>
          <w:color w:val="000000" w:themeColor="text1"/>
        </w:rPr>
      </w:pPr>
    </w:p>
    <w:p w14:paraId="13D682C1" w14:textId="77777777" w:rsidR="00F45FD5" w:rsidRDefault="00F45FD5" w:rsidP="00F45FD5">
      <w:pPr>
        <w:spacing w:line="480" w:lineRule="auto"/>
        <w:jc w:val="center"/>
        <w:rPr>
          <w:color w:val="000000" w:themeColor="text1"/>
        </w:rPr>
      </w:pPr>
    </w:p>
    <w:p w14:paraId="2762E189" w14:textId="77777777" w:rsidR="00F45FD5" w:rsidRDefault="00F45FD5" w:rsidP="00F45FD5">
      <w:pPr>
        <w:spacing w:line="480" w:lineRule="auto"/>
        <w:jc w:val="center"/>
        <w:rPr>
          <w:color w:val="000000" w:themeColor="text1"/>
        </w:rPr>
      </w:pPr>
    </w:p>
    <w:p w14:paraId="1772F9D2" w14:textId="77777777" w:rsidR="00F45FD5" w:rsidRDefault="00F45FD5" w:rsidP="00F45FD5">
      <w:pPr>
        <w:spacing w:line="480" w:lineRule="auto"/>
        <w:jc w:val="center"/>
        <w:rPr>
          <w:color w:val="000000" w:themeColor="text1"/>
        </w:rPr>
      </w:pPr>
    </w:p>
    <w:p w14:paraId="30E6B7D8" w14:textId="77777777" w:rsidR="00F45FD5" w:rsidRDefault="00F45FD5" w:rsidP="00F45FD5">
      <w:pPr>
        <w:spacing w:line="480" w:lineRule="auto"/>
        <w:jc w:val="center"/>
        <w:rPr>
          <w:color w:val="000000" w:themeColor="text1"/>
        </w:rPr>
      </w:pPr>
    </w:p>
    <w:p w14:paraId="1E27A90C" w14:textId="77777777" w:rsidR="00F45FD5" w:rsidRDefault="00F45FD5" w:rsidP="00F45FD5">
      <w:pPr>
        <w:spacing w:line="480" w:lineRule="auto"/>
        <w:jc w:val="center"/>
        <w:rPr>
          <w:color w:val="000000" w:themeColor="text1"/>
        </w:rPr>
      </w:pPr>
    </w:p>
    <w:p w14:paraId="728CE116" w14:textId="77777777" w:rsidR="00F45FD5" w:rsidRDefault="00F45FD5" w:rsidP="00F45FD5">
      <w:pPr>
        <w:spacing w:line="480" w:lineRule="auto"/>
        <w:jc w:val="center"/>
        <w:rPr>
          <w:color w:val="000000" w:themeColor="text1"/>
        </w:rPr>
      </w:pPr>
    </w:p>
    <w:p w14:paraId="21A3FDE2" w14:textId="77777777" w:rsidR="00F45FD5" w:rsidRDefault="00F45FD5" w:rsidP="00F45FD5">
      <w:pPr>
        <w:spacing w:line="480" w:lineRule="auto"/>
        <w:jc w:val="center"/>
        <w:rPr>
          <w:color w:val="000000" w:themeColor="text1"/>
        </w:rPr>
      </w:pPr>
    </w:p>
    <w:p w14:paraId="2B4F885E" w14:textId="77777777" w:rsidR="00F45FD5" w:rsidRDefault="00F45FD5" w:rsidP="00F45FD5">
      <w:pPr>
        <w:spacing w:line="480" w:lineRule="auto"/>
        <w:jc w:val="center"/>
        <w:rPr>
          <w:color w:val="000000" w:themeColor="text1"/>
        </w:rPr>
      </w:pPr>
    </w:p>
    <w:p w14:paraId="252F39A5" w14:textId="77777777" w:rsidR="00F45FD5" w:rsidRPr="00202858" w:rsidRDefault="00F45FD5" w:rsidP="00F45FD5">
      <w:pPr>
        <w:spacing w:line="480" w:lineRule="auto"/>
        <w:jc w:val="center"/>
        <w:rPr>
          <w:color w:val="000000" w:themeColor="text1"/>
        </w:rPr>
      </w:pPr>
      <w:r w:rsidRPr="00202858">
        <w:rPr>
          <w:color w:val="000000" w:themeColor="text1"/>
        </w:rPr>
        <w:lastRenderedPageBreak/>
        <w:t>3. STUDENT DIMENSION</w:t>
      </w:r>
    </w:p>
    <w:p w14:paraId="1FC32AF6" w14:textId="77777777" w:rsidR="00F45FD5" w:rsidRPr="00202858" w:rsidRDefault="00F45FD5" w:rsidP="00F45FD5">
      <w:pPr>
        <w:spacing w:line="480" w:lineRule="auto"/>
        <w:ind w:firstLine="720"/>
        <w:rPr>
          <w:color w:val="000000" w:themeColor="text1"/>
        </w:rPr>
      </w:pPr>
      <w:r w:rsidRPr="00202858">
        <w:rPr>
          <w:color w:val="000000" w:themeColor="text1"/>
        </w:rPr>
        <w:t>Central to the success of the Southeast Asia Program from its very beginnings has been the quality of the graduate students it has attracted and the sense of camaraderie and common purpose these students developed among themselves and with the faculty. Many, especially during the early years of the Program, were conscious of being pioneers in a new field of study, which they were a part of creating. The Program’s graduate students have always included a substantial number from the Southeast Asian countries themselves. Beginning in the early 1950s the Program emphasized the importance of training Southeast Asians both in their home countries and, if they qualified, in Western universities. As soon as he established the Cornell-Thailand Project, Professor Sharp encouraged Thai scholars to participate in its research and recruited students in Thailand to provide their own perspective on their society, and to come to Cornell for advanced training not only in anthropology but also in “agricultural economics, comparative education, nutrition, economics, government, and rural sociology.”</w:t>
      </w:r>
      <w:r w:rsidRPr="00202858">
        <w:rPr>
          <w:rStyle w:val="FootnoteReference"/>
          <w:color w:val="000000" w:themeColor="text1"/>
        </w:rPr>
        <w:footnoteReference w:id="74"/>
      </w:r>
      <w:r w:rsidRPr="00202858">
        <w:rPr>
          <w:color w:val="000000" w:themeColor="text1"/>
        </w:rPr>
        <w:t xml:space="preserve"> </w:t>
      </w:r>
    </w:p>
    <w:p w14:paraId="1D53E5CD" w14:textId="77777777" w:rsidR="00F45FD5" w:rsidRPr="00202858" w:rsidRDefault="00F45FD5" w:rsidP="00F45FD5">
      <w:pPr>
        <w:spacing w:line="480" w:lineRule="auto"/>
        <w:ind w:firstLine="720"/>
        <w:rPr>
          <w:color w:val="000000" w:themeColor="text1"/>
        </w:rPr>
      </w:pPr>
      <w:r w:rsidRPr="00202858">
        <w:rPr>
          <w:color w:val="000000" w:themeColor="text1"/>
        </w:rPr>
        <w:t>The same was true with Indonesia. In his first report to the Ford Foundation on the Cornell Modern Indonesia Project (CMIP), Professor Kahin wrote:</w:t>
      </w:r>
    </w:p>
    <w:p w14:paraId="36A3B96C" w14:textId="77777777" w:rsidR="00F45FD5" w:rsidRPr="00202858" w:rsidRDefault="00F45FD5" w:rsidP="00F45FD5">
      <w:pPr>
        <w:ind w:left="720"/>
        <w:rPr>
          <w:color w:val="000000" w:themeColor="text1"/>
        </w:rPr>
      </w:pPr>
      <w:r w:rsidRPr="00202858">
        <w:rPr>
          <w:color w:val="000000" w:themeColor="text1"/>
        </w:rPr>
        <w:t>Whereas when the Project was originally drafted, field research was to be carried out preponderantly by Western personnel and to only a minor extent by Indonesians, this ratio has been sharply reversed. As the Project has now been established, the largest portion of the research is and will continue to be carried out by Indonesians. In general Western personnel are being used in only those sectors of research where Indonesians do not have the requisite discipline training, and language skills. The only sectors which are largely reserved for Western personnel are the studies of the Chinese minority and of Communism.</w:t>
      </w:r>
      <w:r w:rsidRPr="00202858">
        <w:rPr>
          <w:rStyle w:val="FootnoteReference"/>
          <w:color w:val="000000" w:themeColor="text1"/>
        </w:rPr>
        <w:footnoteReference w:id="75"/>
      </w:r>
    </w:p>
    <w:p w14:paraId="420D36CE" w14:textId="77777777" w:rsidR="00F45FD5" w:rsidRPr="00202858" w:rsidRDefault="00F45FD5" w:rsidP="00F45FD5">
      <w:pPr>
        <w:ind w:firstLine="720"/>
        <w:rPr>
          <w:color w:val="000000" w:themeColor="text1"/>
        </w:rPr>
      </w:pPr>
    </w:p>
    <w:p w14:paraId="0FFC5D1F" w14:textId="77777777" w:rsidR="00F45FD5" w:rsidRPr="00202858" w:rsidRDefault="00F45FD5" w:rsidP="00F45FD5">
      <w:pPr>
        <w:spacing w:line="480" w:lineRule="auto"/>
        <w:ind w:firstLine="720"/>
        <w:rPr>
          <w:color w:val="000000" w:themeColor="text1"/>
        </w:rPr>
      </w:pPr>
      <w:r w:rsidRPr="00202858">
        <w:rPr>
          <w:color w:val="000000" w:themeColor="text1"/>
        </w:rPr>
        <w:lastRenderedPageBreak/>
        <w:t>Many of the Southeast Asians carrying out research in their own countries came to Cornell to continue their studies, forming a substantial percentage of the Program’s graduates and contributing to its character and to the experience of the American students. By 1976 the Program’s director, Frank Golay, reported that, of the 544 graduate student members of SEAP over the previous 25 years, 199 came from overseas, 132 of them from Southeast Asia (including 42 from Indonesia, 32 from the Philippines and 27 from Thailand).</w:t>
      </w:r>
      <w:r w:rsidRPr="00202858">
        <w:rPr>
          <w:rStyle w:val="FootnoteReference"/>
          <w:color w:val="000000" w:themeColor="text1"/>
        </w:rPr>
        <w:footnoteReference w:id="76"/>
      </w:r>
      <w:r w:rsidRPr="00202858">
        <w:rPr>
          <w:color w:val="000000" w:themeColor="text1"/>
        </w:rPr>
        <w:t xml:space="preserve"> In addition, 67 of the Program’s overseas graduate students came from countries outside Southeast Asia, including 15 from Australia, 15 from Japan and 9 from the United Kingdom.</w:t>
      </w:r>
      <w:r w:rsidRPr="00202858">
        <w:rPr>
          <w:rStyle w:val="FootnoteReference"/>
          <w:color w:val="000000" w:themeColor="text1"/>
        </w:rPr>
        <w:footnoteReference w:id="77"/>
      </w:r>
      <w:r w:rsidRPr="00202858">
        <w:rPr>
          <w:color w:val="000000" w:themeColor="text1"/>
        </w:rPr>
        <w:t xml:space="preserve"> </w:t>
      </w:r>
    </w:p>
    <w:p w14:paraId="5F8D3165" w14:textId="77777777" w:rsidR="00F45FD5" w:rsidRPr="00202858" w:rsidRDefault="00F45FD5" w:rsidP="00F45FD5">
      <w:pPr>
        <w:spacing w:line="480" w:lineRule="auto"/>
        <w:ind w:firstLine="720"/>
        <w:rPr>
          <w:color w:val="000000" w:themeColor="text1"/>
        </w:rPr>
      </w:pPr>
      <w:r w:rsidRPr="00202858">
        <w:rPr>
          <w:color w:val="000000" w:themeColor="text1"/>
        </w:rPr>
        <w:t>By the end of the century there was a smaller proportion of students from Southeast Asia, in part because of the high tuition costs at Cornell, so that many of the brightest students from the region began to go to less expensive institutions. By this time, too, there were a number of other universities in North America offering Southeast Asian studies. In the early 1990s an Asian Studies MA program was introduced, which attracted a considerable number of students to SEAP.</w:t>
      </w:r>
    </w:p>
    <w:p w14:paraId="20D9D63F" w14:textId="6772ED38" w:rsidR="0076275A" w:rsidRDefault="00F45FD5" w:rsidP="00F45FD5">
      <w:pPr>
        <w:spacing w:line="480" w:lineRule="auto"/>
        <w:ind w:firstLine="720"/>
        <w:rPr>
          <w:color w:val="000000" w:themeColor="text1"/>
        </w:rPr>
      </w:pPr>
      <w:r w:rsidRPr="00202858">
        <w:rPr>
          <w:color w:val="000000" w:themeColor="text1"/>
        </w:rPr>
        <w:t>A key factor in the élan among the Program’s graduate students during its early years lay in the fact that in 1955 the Cornell Modern Indonesia Project (CMIP) succeeded in renting half of an old fraternity building at 102 West Avenue for research initially on Indonesia but eventually on Southeast Asia as a whole. In 1958 Cornell’s President Deane Malott, who had “become keenly interested in CMIP’s work and enthusiastic about its accomplishments” turned the entire building over to the Project and no longer charged it rent.</w:t>
      </w:r>
      <w:r w:rsidRPr="00202858">
        <w:rPr>
          <w:rStyle w:val="FootnoteReference"/>
          <w:color w:val="000000" w:themeColor="text1"/>
        </w:rPr>
        <w:footnoteReference w:id="78"/>
      </w:r>
      <w:r w:rsidRPr="00202858">
        <w:rPr>
          <w:color w:val="000000" w:themeColor="text1"/>
        </w:rPr>
        <w:t xml:space="preserve"> In addition to the </w:t>
      </w:r>
      <w:r w:rsidRPr="00202858">
        <w:rPr>
          <w:color w:val="000000" w:themeColor="text1"/>
        </w:rPr>
        <w:lastRenderedPageBreak/>
        <w:t>Project’s administrative and publications offices, 102 West Avenue also provided offices for visiting fellows and graduate students in the Southeast Asia Program who had returned from the field and were writing up their dissertations. In this broken-down building “where everybody foregathered and had endless chats, endless discussions, endless debates….there was a great feeling of solidarity among the students, I think partly because we all felt we were the first substantial generation that was going to create a field of study.”</w:t>
      </w:r>
      <w:r w:rsidRPr="00202858">
        <w:rPr>
          <w:rStyle w:val="FootnoteReference"/>
          <w:color w:val="000000" w:themeColor="text1"/>
        </w:rPr>
        <w:footnoteReference w:id="79"/>
      </w:r>
      <w:r w:rsidRPr="00202858">
        <w:rPr>
          <w:color w:val="000000" w:themeColor="text1"/>
        </w:rPr>
        <w:t xml:space="preserve"> One such student, Ruth McVey, who became a leading scholar of Southeast Asian politics, credited 102 with providing a unique aspect to her graduate experience, when she noted that in later years Yale was “trying to create some of the same kind of atmosphere…that there was in the Southeast Asia Program at Cornell. Because really the sense of collectivity here and the close cooperation </w:t>
      </w:r>
      <w:bookmarkStart w:id="0" w:name="_GoBack"/>
      <w:bookmarkEnd w:id="0"/>
      <w:r w:rsidRPr="00202858">
        <w:rPr>
          <w:color w:val="000000" w:themeColor="text1"/>
        </w:rPr>
        <w:t>between the students was, I think, the most important thing, certainly when I was at Cornell…. this sense of being all somehow one family.”</w:t>
      </w:r>
      <w:r w:rsidRPr="00202858">
        <w:rPr>
          <w:rStyle w:val="FootnoteReference"/>
          <w:color w:val="000000" w:themeColor="text1"/>
        </w:rPr>
        <w:footnoteReference w:id="80"/>
      </w:r>
      <w:r w:rsidRPr="00202858">
        <w:rPr>
          <w:color w:val="000000" w:themeColor="text1"/>
        </w:rPr>
        <w:t xml:space="preserve"> </w:t>
      </w:r>
    </w:p>
    <w:p w14:paraId="3A669813" w14:textId="77777777" w:rsidR="0076275A" w:rsidRDefault="0076275A" w:rsidP="0076275A">
      <w:pPr>
        <w:spacing w:line="480" w:lineRule="auto"/>
        <w:rPr>
          <w:color w:val="000000" w:themeColor="text1"/>
        </w:rPr>
      </w:pPr>
    </w:p>
    <w:p w14:paraId="46ACE64E" w14:textId="5A84F98E" w:rsidR="00F45FD5" w:rsidRPr="00202858" w:rsidRDefault="00F45FD5" w:rsidP="0076275A">
      <w:pPr>
        <w:spacing w:line="480" w:lineRule="auto"/>
        <w:rPr>
          <w:color w:val="000000" w:themeColor="text1"/>
        </w:rPr>
      </w:pPr>
      <w:r w:rsidRPr="00202858">
        <w:rPr>
          <w:i/>
          <w:color w:val="000000" w:themeColor="text1"/>
        </w:rPr>
        <w:t xml:space="preserve">The Rise of Indonesian </w:t>
      </w:r>
      <w:r w:rsidRPr="0076275A">
        <w:rPr>
          <w:i/>
          <w:color w:val="000000" w:themeColor="text1"/>
        </w:rPr>
        <w:t>Communism to “102 West Avenue.”</w:t>
      </w:r>
    </w:p>
    <w:p w14:paraId="720C066A" w14:textId="77777777" w:rsidR="00F45FD5" w:rsidRPr="00202858" w:rsidRDefault="00F45FD5" w:rsidP="00F45FD5">
      <w:pPr>
        <w:spacing w:line="480" w:lineRule="auto"/>
        <w:ind w:firstLine="720"/>
        <w:rPr>
          <w:color w:val="000000" w:themeColor="text1"/>
        </w:rPr>
      </w:pPr>
      <w:r w:rsidRPr="00202858">
        <w:rPr>
          <w:color w:val="000000" w:themeColor="text1"/>
        </w:rPr>
        <w:t xml:space="preserve">In the early 1960s these informal discussions among the graduate students spurred development of one of the major features of the student experience at Cornell, a weekly brown-bag luncheon seminar when graduate students, faculty members and outside visitors, presented papers for discussion. These meetings were later formalized, with the Program providing support but with planning and organization resting in the hands of the SEAP Student Committee. The Committee is made up of graduate students in the Program, whose major tasks, in addition to planning the brown-bag seminars, are organizing the annual Spring Banquet for members of the Southeast Asia Program and their families, as well as lectures, </w:t>
      </w:r>
      <w:r w:rsidRPr="00202858">
        <w:rPr>
          <w:color w:val="000000" w:themeColor="text1"/>
        </w:rPr>
        <w:lastRenderedPageBreak/>
        <w:t>films and special events focused on Southeast Asia. In the late 1990s, at the initiative of Jennifer Foley, a member of the Committee, who was graduate student in the History of Art Department at the time, they also began organizing annual symposia, where students of Southeast Asia, from throughout the country and abroad, submitted and presented their ideas. The 10</w:t>
      </w:r>
      <w:r w:rsidRPr="00202858">
        <w:rPr>
          <w:color w:val="000000" w:themeColor="text1"/>
          <w:vertAlign w:val="superscript"/>
        </w:rPr>
        <w:t>th</w:t>
      </w:r>
      <w:r w:rsidRPr="00202858">
        <w:rPr>
          <w:color w:val="000000" w:themeColor="text1"/>
        </w:rPr>
        <w:t xml:space="preserve"> symposium, with Thongchai Winichakul as its keynote speaker, was presented in March 2008. The topics and keynote speakers for the previous symposia are listed in the Appendices.</w:t>
      </w:r>
    </w:p>
    <w:p w14:paraId="525F06AB" w14:textId="77777777" w:rsidR="00F45FD5" w:rsidRPr="00202858" w:rsidRDefault="00F45FD5" w:rsidP="00F45FD5">
      <w:pPr>
        <w:spacing w:line="480" w:lineRule="auto"/>
        <w:ind w:firstLine="720"/>
        <w:rPr>
          <w:color w:val="000000" w:themeColor="text1"/>
        </w:rPr>
      </w:pPr>
      <w:r w:rsidRPr="00202858">
        <w:rPr>
          <w:color w:val="000000" w:themeColor="text1"/>
        </w:rPr>
        <w:t xml:space="preserve">The location of the brown bag seminars, as well as all such Program activities, shifted in 1992 from 102 West Avenue, </w:t>
      </w:r>
      <w:r w:rsidRPr="009A4B55">
        <w:rPr>
          <w:color w:val="000000" w:themeColor="text1"/>
        </w:rPr>
        <w:t>which was finally condemned and torn down at the end of the 1980s</w:t>
      </w:r>
      <w:r>
        <w:rPr>
          <w:color w:val="000000" w:themeColor="text1"/>
        </w:rPr>
        <w:t xml:space="preserve"> and is now a parking lot</w:t>
      </w:r>
      <w:r w:rsidRPr="009A4B55">
        <w:rPr>
          <w:color w:val="000000" w:themeColor="text1"/>
        </w:rPr>
        <w:t>,</w:t>
      </w:r>
      <w:r w:rsidRPr="00202858">
        <w:rPr>
          <w:color w:val="000000" w:themeColor="text1"/>
        </w:rPr>
        <w:t xml:space="preserve"> to the new center at 640 Stewart Avenue, the former Robert Henry Treman House, which was renovated and named the George McT. Kahin Center for Advanced Research on Southeast Asia. Dedicated in May 1992, this lovely building followed the tradition of 102 in providing working space for graduate students writing up their dissertations, visiting fellows, and retired professors, in addition to offices for the Program’s publications operations, a couple of seminar rooms and small libraries of Southeast Asian materials, including books and serials, as well as films, videos and DVDs on Southeast Asia. </w:t>
      </w:r>
    </w:p>
    <w:p w14:paraId="228FB932" w14:textId="77777777" w:rsidR="00F45FD5" w:rsidRPr="00202858" w:rsidRDefault="00F45FD5" w:rsidP="00F45FD5">
      <w:pPr>
        <w:spacing w:line="480" w:lineRule="auto"/>
        <w:ind w:firstLine="720"/>
        <w:rPr>
          <w:color w:val="000000" w:themeColor="text1"/>
        </w:rPr>
      </w:pPr>
      <w:r w:rsidRPr="00202858">
        <w:rPr>
          <w:color w:val="000000" w:themeColor="text1"/>
        </w:rPr>
        <w:t xml:space="preserve">In the early 1990s an Asian Studies MA Program was introduced, which attracted a considerable number of students to SEAP. As SEAP was aimed particularly at graduate students, few undergraduates were able to belong formally to it, although from the beginning lectures by faculty members of the Program did attract a certain number of undergraduates to pursue their further studies with an emphasis on the Southeast Asia region. This was especially the case during the 1960s when growing numbers of young people wanted to learn more about Vietnam and the surrounding countries. By 1971 more than 480 Cornell students, including a </w:t>
      </w:r>
      <w:r w:rsidRPr="00202858">
        <w:rPr>
          <w:color w:val="000000" w:themeColor="text1"/>
        </w:rPr>
        <w:lastRenderedPageBreak/>
        <w:t xml:space="preserve">large proportion of undergraduates, were enrolled in area courses on Southeast Asia and in January 1973 an undergraduate “concentration in Southeast Asia studies” was introduced. </w:t>
      </w:r>
    </w:p>
    <w:p w14:paraId="7EC07C4A" w14:textId="77777777" w:rsidR="00F45FD5" w:rsidRPr="00202858" w:rsidRDefault="00F45FD5" w:rsidP="00F45FD5">
      <w:pPr>
        <w:spacing w:line="480" w:lineRule="auto"/>
        <w:ind w:firstLine="720"/>
        <w:rPr>
          <w:color w:val="000000" w:themeColor="text1"/>
        </w:rPr>
      </w:pPr>
      <w:r w:rsidRPr="00202858">
        <w:rPr>
          <w:color w:val="000000" w:themeColor="text1"/>
        </w:rPr>
        <w:t>After Southeast Asia receded as a central focus of American attention the number of undergraduates interested in the area declined, and by the 1990s, the then associate director of the Program, Thak Chaloemtiarana, recognizing that “since the conclusion of the Vietnam conflict, Cornell undergraduates have shown a waning interest in course offerings on Southeast Asia,” urged that “we should strive to improve our contributions to the education of students in the seven undergraduate colleges at Cornell.”</w:t>
      </w:r>
      <w:r w:rsidRPr="00202858">
        <w:rPr>
          <w:rStyle w:val="FootnoteReference"/>
          <w:color w:val="000000" w:themeColor="text1"/>
        </w:rPr>
        <w:t xml:space="preserve"> </w:t>
      </w:r>
      <w:r w:rsidRPr="00202858">
        <w:rPr>
          <w:rStyle w:val="FootnoteReference"/>
          <w:color w:val="000000" w:themeColor="text1"/>
        </w:rPr>
        <w:footnoteReference w:id="81"/>
      </w:r>
      <w:r w:rsidRPr="00202858">
        <w:rPr>
          <w:color w:val="000000" w:themeColor="text1"/>
        </w:rPr>
        <w:t xml:space="preserve"> He undertook an effort, both then and when he became director in 1998, to attract undergraduates to courses on Southeast Asia, reintroducing the concentration in Southeast Asian studies, for which students needed to complete 18 credit hours of course work which can include study at universities in Indonesia, Thailand and Vietnam through Cornell Abroad.</w:t>
      </w:r>
      <w:r w:rsidRPr="00202858">
        <w:rPr>
          <w:rStyle w:val="FootnoteReference"/>
          <w:color w:val="000000" w:themeColor="text1"/>
        </w:rPr>
        <w:footnoteReference w:id="82"/>
      </w:r>
      <w:r w:rsidRPr="00202858">
        <w:rPr>
          <w:color w:val="000000" w:themeColor="text1"/>
        </w:rPr>
        <w:t xml:space="preserve"> Students who entered this program would have a member of the SEAP faculty serving as their advisor. Undergraduates could also major in Asian Studies with a focus on Southeast Asia or in Southeast Asian History in the History Department. An “Introduction to Southeast Asia” course was introduced, taught by all SEAP faculty members.</w:t>
      </w:r>
    </w:p>
    <w:p w14:paraId="396D2DE0" w14:textId="77777777" w:rsidR="00F45FD5" w:rsidRPr="00202858" w:rsidRDefault="00F45FD5" w:rsidP="00F45FD5">
      <w:pPr>
        <w:spacing w:line="480" w:lineRule="auto"/>
        <w:rPr>
          <w:color w:val="000000" w:themeColor="text1"/>
        </w:rPr>
      </w:pPr>
    </w:p>
    <w:p w14:paraId="2C85C21E" w14:textId="77777777" w:rsidR="00F45FD5" w:rsidRPr="00202858" w:rsidRDefault="00F45FD5" w:rsidP="00F45FD5">
      <w:pPr>
        <w:jc w:val="center"/>
        <w:rPr>
          <w:color w:val="000000" w:themeColor="text1"/>
        </w:rPr>
      </w:pPr>
    </w:p>
    <w:p w14:paraId="2274C747" w14:textId="77777777" w:rsidR="00F45FD5" w:rsidRPr="00202858" w:rsidRDefault="00F45FD5" w:rsidP="00F45FD5">
      <w:pPr>
        <w:jc w:val="center"/>
        <w:rPr>
          <w:color w:val="000000" w:themeColor="text1"/>
        </w:rPr>
      </w:pPr>
    </w:p>
    <w:p w14:paraId="750DA21E" w14:textId="77777777" w:rsidR="00F45FD5" w:rsidRPr="00202858" w:rsidRDefault="00F45FD5" w:rsidP="00F45FD5">
      <w:pPr>
        <w:rPr>
          <w:color w:val="000000" w:themeColor="text1"/>
        </w:rPr>
      </w:pPr>
    </w:p>
    <w:p w14:paraId="27114300" w14:textId="77777777" w:rsidR="00F45FD5" w:rsidRDefault="00F45FD5" w:rsidP="00F45FD5">
      <w:pPr>
        <w:jc w:val="center"/>
        <w:rPr>
          <w:b/>
          <w:color w:val="000000" w:themeColor="text1"/>
        </w:rPr>
      </w:pPr>
    </w:p>
    <w:p w14:paraId="5C441244" w14:textId="77777777" w:rsidR="00F45FD5" w:rsidRDefault="00F45FD5" w:rsidP="00F45FD5">
      <w:pPr>
        <w:jc w:val="center"/>
        <w:rPr>
          <w:b/>
          <w:color w:val="000000" w:themeColor="text1"/>
        </w:rPr>
      </w:pPr>
    </w:p>
    <w:p w14:paraId="3A7DAE8B" w14:textId="77777777" w:rsidR="00F45FD5" w:rsidRDefault="00F45FD5" w:rsidP="00F45FD5">
      <w:pPr>
        <w:jc w:val="center"/>
        <w:rPr>
          <w:b/>
          <w:color w:val="000000" w:themeColor="text1"/>
        </w:rPr>
      </w:pPr>
    </w:p>
    <w:p w14:paraId="029DDD4C" w14:textId="77777777" w:rsidR="00F45FD5" w:rsidRDefault="00F45FD5" w:rsidP="00F45FD5">
      <w:pPr>
        <w:jc w:val="center"/>
        <w:rPr>
          <w:b/>
          <w:color w:val="000000" w:themeColor="text1"/>
        </w:rPr>
      </w:pPr>
    </w:p>
    <w:p w14:paraId="7D3F5511" w14:textId="77777777" w:rsidR="00F45FD5" w:rsidRDefault="00F45FD5" w:rsidP="00F45FD5">
      <w:pPr>
        <w:jc w:val="center"/>
        <w:rPr>
          <w:b/>
          <w:color w:val="000000" w:themeColor="text1"/>
        </w:rPr>
      </w:pPr>
    </w:p>
    <w:p w14:paraId="01AF70AE" w14:textId="77777777" w:rsidR="00F45FD5" w:rsidRDefault="00F45FD5" w:rsidP="00F45FD5">
      <w:pPr>
        <w:jc w:val="center"/>
        <w:rPr>
          <w:b/>
          <w:color w:val="000000" w:themeColor="text1"/>
        </w:rPr>
      </w:pPr>
    </w:p>
    <w:p w14:paraId="42828539" w14:textId="77777777" w:rsidR="00F45FD5" w:rsidRDefault="00F45FD5" w:rsidP="00F45FD5">
      <w:pPr>
        <w:jc w:val="center"/>
        <w:rPr>
          <w:b/>
          <w:color w:val="000000" w:themeColor="text1"/>
        </w:rPr>
      </w:pPr>
    </w:p>
    <w:p w14:paraId="243DB686" w14:textId="77777777" w:rsidR="00F45FD5" w:rsidRDefault="00F45FD5" w:rsidP="00F45FD5">
      <w:pPr>
        <w:jc w:val="center"/>
        <w:rPr>
          <w:b/>
          <w:color w:val="000000" w:themeColor="text1"/>
        </w:rPr>
      </w:pPr>
    </w:p>
    <w:p w14:paraId="6E9002DA" w14:textId="77777777" w:rsidR="00F45FD5" w:rsidRPr="00202858" w:rsidRDefault="00F45FD5" w:rsidP="00F45FD5">
      <w:pPr>
        <w:jc w:val="center"/>
        <w:rPr>
          <w:b/>
          <w:color w:val="000000" w:themeColor="text1"/>
        </w:rPr>
      </w:pPr>
      <w:r w:rsidRPr="00202858">
        <w:rPr>
          <w:b/>
          <w:color w:val="000000" w:themeColor="text1"/>
        </w:rPr>
        <w:lastRenderedPageBreak/>
        <w:t>4. MAJOR PROJECTS</w:t>
      </w:r>
    </w:p>
    <w:p w14:paraId="25CA4CAC" w14:textId="77777777" w:rsidR="00F45FD5" w:rsidRPr="00202858" w:rsidRDefault="00F45FD5" w:rsidP="00F45FD5">
      <w:pPr>
        <w:spacing w:line="480" w:lineRule="auto"/>
        <w:rPr>
          <w:color w:val="000000" w:themeColor="text1"/>
        </w:rPr>
      </w:pPr>
      <w:r w:rsidRPr="00202858">
        <w:rPr>
          <w:color w:val="000000" w:themeColor="text1"/>
        </w:rPr>
        <w:t xml:space="preserve">  </w:t>
      </w:r>
    </w:p>
    <w:p w14:paraId="5CEC367A" w14:textId="77777777" w:rsidR="00F45FD5" w:rsidRPr="00202858" w:rsidRDefault="00F45FD5" w:rsidP="00F45FD5">
      <w:pPr>
        <w:spacing w:line="480" w:lineRule="auto"/>
        <w:jc w:val="center"/>
        <w:rPr>
          <w:b/>
          <w:color w:val="000000" w:themeColor="text1"/>
        </w:rPr>
      </w:pPr>
      <w:r w:rsidRPr="00202858">
        <w:rPr>
          <w:b/>
          <w:color w:val="000000" w:themeColor="text1"/>
        </w:rPr>
        <w:t>Country-focused Projects</w:t>
      </w:r>
    </w:p>
    <w:p w14:paraId="6CF2D7E9" w14:textId="77777777" w:rsidR="00F45FD5" w:rsidRPr="00202858" w:rsidRDefault="00F45FD5" w:rsidP="00F45FD5">
      <w:pPr>
        <w:spacing w:line="480" w:lineRule="auto"/>
        <w:rPr>
          <w:b/>
          <w:color w:val="000000" w:themeColor="text1"/>
        </w:rPr>
      </w:pPr>
      <w:r w:rsidRPr="00202858">
        <w:rPr>
          <w:b/>
          <w:color w:val="000000" w:themeColor="text1"/>
        </w:rPr>
        <w:t>Thailand</w:t>
      </w:r>
    </w:p>
    <w:p w14:paraId="3B51ED92" w14:textId="77777777" w:rsidR="00F45FD5" w:rsidRPr="00202858" w:rsidRDefault="00F45FD5" w:rsidP="00F45FD5">
      <w:pPr>
        <w:rPr>
          <w:color w:val="000000" w:themeColor="text1"/>
        </w:rPr>
      </w:pPr>
      <w:r w:rsidRPr="00202858">
        <w:rPr>
          <w:i/>
          <w:color w:val="000000" w:themeColor="text1"/>
        </w:rPr>
        <w:t>Cornell Thailand Project</w:t>
      </w:r>
      <w:r w:rsidRPr="00202858">
        <w:rPr>
          <w:color w:val="000000" w:themeColor="text1"/>
        </w:rPr>
        <w:t xml:space="preserve">  </w:t>
      </w:r>
    </w:p>
    <w:p w14:paraId="0058348E" w14:textId="0CE4E26E" w:rsidR="00F45FD5" w:rsidRPr="00202858" w:rsidRDefault="00F45FD5" w:rsidP="00F45FD5">
      <w:pPr>
        <w:rPr>
          <w:i/>
          <w:color w:val="000000" w:themeColor="text1"/>
        </w:rPr>
      </w:pPr>
    </w:p>
    <w:p w14:paraId="52E4C908" w14:textId="77777777" w:rsidR="00F45FD5" w:rsidRPr="00202858" w:rsidRDefault="00F45FD5" w:rsidP="00F45FD5">
      <w:pPr>
        <w:spacing w:line="480" w:lineRule="auto"/>
        <w:rPr>
          <w:color w:val="000000" w:themeColor="text1"/>
        </w:rPr>
      </w:pPr>
      <w:r w:rsidRPr="00202858">
        <w:rPr>
          <w:color w:val="000000" w:themeColor="text1"/>
        </w:rPr>
        <w:tab/>
        <w:t xml:space="preserve">As noted in the Historical Overview, the Cornell Thailand Project was in existence before the founding of the Southeast Asia Program. Established with Carnegie funds in 1947, it aimed to </w:t>
      </w:r>
    </w:p>
    <w:p w14:paraId="2E012082" w14:textId="77777777" w:rsidR="00F45FD5" w:rsidRPr="00202858" w:rsidRDefault="00F45FD5" w:rsidP="00F45FD5">
      <w:pPr>
        <w:ind w:left="720"/>
        <w:rPr>
          <w:color w:val="000000" w:themeColor="text1"/>
        </w:rPr>
      </w:pPr>
      <w:r w:rsidRPr="00202858">
        <w:rPr>
          <w:color w:val="000000" w:themeColor="text1"/>
        </w:rPr>
        <w:t>improve and extend an understanding of the development of the Southeast Asian kingdom that from early in the nineteenth century had maintained a close association with the United States and during the twentieth century had sent so many of its students to Cornell.</w:t>
      </w:r>
      <w:r w:rsidRPr="00202858">
        <w:rPr>
          <w:rStyle w:val="FootnoteReference"/>
          <w:color w:val="000000" w:themeColor="text1"/>
        </w:rPr>
        <w:footnoteReference w:id="83"/>
      </w:r>
      <w:r w:rsidRPr="00202858">
        <w:rPr>
          <w:color w:val="000000" w:themeColor="text1"/>
        </w:rPr>
        <w:t xml:space="preserve"> </w:t>
      </w:r>
    </w:p>
    <w:p w14:paraId="7C48F2F7" w14:textId="77777777" w:rsidR="00F45FD5" w:rsidRPr="00202858" w:rsidRDefault="00F45FD5" w:rsidP="00F45FD5">
      <w:pPr>
        <w:rPr>
          <w:color w:val="000000" w:themeColor="text1"/>
        </w:rPr>
      </w:pPr>
    </w:p>
    <w:p w14:paraId="159DE279" w14:textId="77777777" w:rsidR="00F45FD5" w:rsidRPr="00202858" w:rsidRDefault="00F45FD5" w:rsidP="00F45FD5">
      <w:pPr>
        <w:spacing w:line="480" w:lineRule="auto"/>
        <w:rPr>
          <w:color w:val="000000" w:themeColor="text1"/>
        </w:rPr>
      </w:pPr>
      <w:r w:rsidRPr="00202858">
        <w:rPr>
          <w:color w:val="000000" w:themeColor="text1"/>
        </w:rPr>
        <w:t>Of particular concern to the project was “the strengthening of work on the social sciences and humanities by Thai scholars in Thailand.”</w:t>
      </w:r>
      <w:r w:rsidRPr="00202858">
        <w:rPr>
          <w:rStyle w:val="FootnoteReference"/>
          <w:color w:val="000000" w:themeColor="text1"/>
        </w:rPr>
        <w:footnoteReference w:id="84"/>
      </w:r>
      <w:r w:rsidRPr="00202858">
        <w:rPr>
          <w:color w:val="000000" w:themeColor="text1"/>
        </w:rPr>
        <w:t xml:space="preserve"> One of its major foci during its early years was supporting village studies in Bang Chan, in the central plain, and San Pong, near Chiengmai. The project also sponsored studies of the Chinese community in Thailand, 18</w:t>
      </w:r>
      <w:r w:rsidRPr="00202858">
        <w:rPr>
          <w:color w:val="000000" w:themeColor="text1"/>
          <w:vertAlign w:val="superscript"/>
        </w:rPr>
        <w:t>th</w:t>
      </w:r>
      <w:r w:rsidRPr="00202858">
        <w:rPr>
          <w:color w:val="000000" w:themeColor="text1"/>
        </w:rPr>
        <w:t xml:space="preserve"> and early 19</w:t>
      </w:r>
      <w:r w:rsidRPr="00202858">
        <w:rPr>
          <w:color w:val="000000" w:themeColor="text1"/>
          <w:vertAlign w:val="superscript"/>
        </w:rPr>
        <w:t>th</w:t>
      </w:r>
      <w:r w:rsidRPr="00202858">
        <w:rPr>
          <w:color w:val="000000" w:themeColor="text1"/>
        </w:rPr>
        <w:t xml:space="preserve"> century Thai society, and 19</w:t>
      </w:r>
      <w:r w:rsidRPr="00202858">
        <w:rPr>
          <w:color w:val="000000" w:themeColor="text1"/>
          <w:vertAlign w:val="superscript"/>
        </w:rPr>
        <w:t>th</w:t>
      </w:r>
      <w:r w:rsidRPr="00202858">
        <w:rPr>
          <w:color w:val="000000" w:themeColor="text1"/>
        </w:rPr>
        <w:t xml:space="preserve"> century national educational reform.</w:t>
      </w:r>
      <w:r w:rsidRPr="00202858">
        <w:rPr>
          <w:rStyle w:val="FootnoteReference"/>
          <w:color w:val="000000" w:themeColor="text1"/>
        </w:rPr>
        <w:footnoteReference w:id="85"/>
      </w:r>
      <w:r w:rsidRPr="00202858">
        <w:rPr>
          <w:color w:val="000000" w:themeColor="text1"/>
        </w:rPr>
        <w:t xml:space="preserve"> In 1951, after the establishment of the Southeast Asia Program, a Cornell Research Center was formed in Bangkok to help students and scholars in the field. This center offered lectures and courses on the social sciences, and organized conferences and workshops for Thai and international scholars. The center was maintained until 1958 when it transferred its functions and resources to the Siam Society Research Centre, established to take its place.</w:t>
      </w:r>
    </w:p>
    <w:p w14:paraId="6505EF6E" w14:textId="77777777" w:rsidR="00F45FD5" w:rsidRPr="00202858" w:rsidRDefault="00F45FD5" w:rsidP="00F45FD5">
      <w:pPr>
        <w:spacing w:line="480" w:lineRule="auto"/>
        <w:rPr>
          <w:color w:val="000000" w:themeColor="text1"/>
        </w:rPr>
      </w:pPr>
      <w:r w:rsidRPr="00202858">
        <w:rPr>
          <w:color w:val="000000" w:themeColor="text1"/>
        </w:rPr>
        <w:lastRenderedPageBreak/>
        <w:tab/>
        <w:t>Over the years 1947-67 in addition to its work in the two villages, the Project established close ties with the three major universities in Bangkok – Chulalongkorn, Thammasat, and Kasetsat— and trained some two dozen Thai and American doctoral students in a variety of disciplines, as well as many masters students. Research by these scholars resulted in a wide-ranging series of monographs and articles on Thai history, prehistory and art history, on anthropology, linguistics, economics, government and public administration and on labor relations, religion and education, some published in SEAP’s Data Paper series and many elsewhere.</w:t>
      </w:r>
      <w:r w:rsidRPr="00202858">
        <w:rPr>
          <w:rStyle w:val="FootnoteReference"/>
          <w:color w:val="000000" w:themeColor="text1"/>
        </w:rPr>
        <w:footnoteReference w:id="86"/>
      </w:r>
    </w:p>
    <w:p w14:paraId="2FBF46FF" w14:textId="77777777" w:rsidR="00F45FD5" w:rsidRPr="00202858" w:rsidRDefault="00F45FD5" w:rsidP="00F45FD5">
      <w:pPr>
        <w:rPr>
          <w:color w:val="000000" w:themeColor="text1"/>
        </w:rPr>
      </w:pPr>
    </w:p>
    <w:p w14:paraId="58137E06" w14:textId="77777777" w:rsidR="00F45FD5" w:rsidRPr="00202858" w:rsidRDefault="00F45FD5" w:rsidP="00F45FD5">
      <w:pPr>
        <w:rPr>
          <w:color w:val="000000" w:themeColor="text1"/>
        </w:rPr>
      </w:pPr>
    </w:p>
    <w:p w14:paraId="7ED6A0C4" w14:textId="77777777" w:rsidR="00F45FD5" w:rsidRPr="00202858" w:rsidRDefault="00F45FD5" w:rsidP="00F45FD5">
      <w:pPr>
        <w:rPr>
          <w:i/>
          <w:color w:val="000000" w:themeColor="text1"/>
        </w:rPr>
      </w:pPr>
      <w:r w:rsidRPr="00202858">
        <w:rPr>
          <w:i/>
          <w:color w:val="000000" w:themeColor="text1"/>
        </w:rPr>
        <w:t xml:space="preserve">Alexander Griswold and the Breezewood Seminar </w:t>
      </w:r>
    </w:p>
    <w:p w14:paraId="0AE27153" w14:textId="77777777" w:rsidR="00F45FD5" w:rsidRPr="00202858" w:rsidRDefault="00F45FD5" w:rsidP="00F45FD5">
      <w:pPr>
        <w:rPr>
          <w:color w:val="000000" w:themeColor="text1"/>
        </w:rPr>
      </w:pPr>
    </w:p>
    <w:p w14:paraId="2C2222D8" w14:textId="77777777" w:rsidR="00F45FD5" w:rsidRPr="00202858" w:rsidRDefault="00F45FD5" w:rsidP="00F45FD5">
      <w:pPr>
        <w:spacing w:line="480" w:lineRule="auto"/>
        <w:rPr>
          <w:color w:val="000000" w:themeColor="text1"/>
        </w:rPr>
      </w:pPr>
      <w:r w:rsidRPr="00202858">
        <w:rPr>
          <w:color w:val="000000" w:themeColor="text1"/>
        </w:rPr>
        <w:t xml:space="preserve">Director of the Breezewood Foundation, Alexander Griswold, a distinguished scholar of the history and art of Thailand, was in 1965 appointed an adjunct professor of history of art in the Southeast Asia Program. For over the next ten years he hosted seminars at his Breezewood home north of Baltimore, in a gallery filled with an impressive collection of Buddhist sculpure and other Siamese art. Between ten and twenty SEAP students and faculty annually attended these 2-3 day seminars in which Griswold offered his expertise on the art and epigraphy of early Siam. </w:t>
      </w:r>
    </w:p>
    <w:p w14:paraId="349F79F5" w14:textId="77777777" w:rsidR="00F45FD5" w:rsidRPr="00202858" w:rsidRDefault="00F45FD5" w:rsidP="00F45FD5">
      <w:pPr>
        <w:spacing w:line="480" w:lineRule="auto"/>
        <w:rPr>
          <w:i/>
          <w:color w:val="000000" w:themeColor="text1"/>
        </w:rPr>
      </w:pPr>
    </w:p>
    <w:p w14:paraId="65167C66" w14:textId="77777777" w:rsidR="00F45FD5" w:rsidRPr="00202858" w:rsidRDefault="00F45FD5" w:rsidP="00F45FD5">
      <w:pPr>
        <w:spacing w:line="480" w:lineRule="auto"/>
        <w:rPr>
          <w:i/>
          <w:color w:val="000000" w:themeColor="text1"/>
        </w:rPr>
      </w:pPr>
      <w:r w:rsidRPr="00202858">
        <w:rPr>
          <w:i/>
          <w:color w:val="000000" w:themeColor="text1"/>
        </w:rPr>
        <w:t>Yao project 1965-73</w:t>
      </w:r>
    </w:p>
    <w:p w14:paraId="2AAF5170" w14:textId="77777777" w:rsidR="00F45FD5" w:rsidRPr="00202858" w:rsidRDefault="00F45FD5" w:rsidP="00F45FD5">
      <w:pPr>
        <w:spacing w:line="480" w:lineRule="auto"/>
        <w:ind w:firstLine="720"/>
        <w:rPr>
          <w:color w:val="000000" w:themeColor="text1"/>
        </w:rPr>
      </w:pPr>
      <w:r w:rsidRPr="00202858">
        <w:rPr>
          <w:color w:val="000000" w:themeColor="text1"/>
        </w:rPr>
        <w:t xml:space="preserve">In 1965 three American Yao scholars (Richard Cushman, Sylvia Lombard and Herbert Purnell) together with Professor Sharp, who the previous year had studied the Yao in northern </w:t>
      </w:r>
      <w:r w:rsidRPr="00202858">
        <w:rPr>
          <w:color w:val="000000" w:themeColor="text1"/>
        </w:rPr>
        <w:lastRenderedPageBreak/>
        <w:t>Thailand, began a program to define some of the main problems and collect materials relevant to Yao studies and to carry out both library and field research on selected problems. In 1969 -70 this Yao studies project became more formalized with the provision of special financial support under the joint sponsorship of the China Program and Southeast Asia Program at Cornell.</w:t>
      </w:r>
    </w:p>
    <w:p w14:paraId="22D3FD3F" w14:textId="77777777" w:rsidR="00F45FD5" w:rsidRPr="00202858" w:rsidRDefault="00F45FD5" w:rsidP="00F45FD5">
      <w:pPr>
        <w:spacing w:line="480" w:lineRule="auto"/>
        <w:ind w:firstLine="720"/>
        <w:rPr>
          <w:color w:val="000000" w:themeColor="text1"/>
        </w:rPr>
      </w:pPr>
      <w:r w:rsidRPr="00202858">
        <w:rPr>
          <w:color w:val="000000" w:themeColor="text1"/>
        </w:rPr>
        <w:t>The researchers carried out an ethno-ecological field survey in north Thailand of a dozen Yao villages; collected, analyzed and edited Yao linguistic materials, compiling and editing a Yao English dictionary and preparing an English -Yao dictionary. They also held seminars and prepared and published a guide to Chinese literature on the Yao.</w:t>
      </w:r>
    </w:p>
    <w:p w14:paraId="39A71F45" w14:textId="77777777" w:rsidR="00F45FD5" w:rsidRPr="00202858" w:rsidRDefault="00F45FD5" w:rsidP="00F45FD5">
      <w:pPr>
        <w:spacing w:line="480" w:lineRule="auto"/>
        <w:rPr>
          <w:color w:val="000000" w:themeColor="text1"/>
        </w:rPr>
      </w:pPr>
      <w:r w:rsidRPr="00202858">
        <w:rPr>
          <w:color w:val="000000" w:themeColor="text1"/>
        </w:rPr>
        <w:t xml:space="preserve">Two Data Paper publications emerged from this research: # 58: </w:t>
      </w:r>
      <w:r w:rsidRPr="00202858">
        <w:rPr>
          <w:i/>
          <w:color w:val="000000" w:themeColor="text1"/>
        </w:rPr>
        <w:t>Ethnographic Notes on Northern Thailand</w:t>
      </w:r>
      <w:r w:rsidRPr="00202858">
        <w:rPr>
          <w:color w:val="000000" w:themeColor="text1"/>
        </w:rPr>
        <w:t xml:space="preserve"> and # 69 </w:t>
      </w:r>
      <w:r w:rsidRPr="00202858">
        <w:rPr>
          <w:i/>
          <w:color w:val="000000" w:themeColor="text1"/>
        </w:rPr>
        <w:t>Yao-English Dictionary.</w:t>
      </w:r>
    </w:p>
    <w:p w14:paraId="5B677B8C" w14:textId="77777777" w:rsidR="00F45FD5" w:rsidRPr="00202858" w:rsidRDefault="00F45FD5" w:rsidP="00F45FD5">
      <w:pPr>
        <w:spacing w:line="480" w:lineRule="auto"/>
        <w:rPr>
          <w:b/>
          <w:color w:val="000000" w:themeColor="text1"/>
        </w:rPr>
      </w:pPr>
    </w:p>
    <w:p w14:paraId="2BFB8FC3" w14:textId="77777777" w:rsidR="00F45FD5" w:rsidRPr="00202858" w:rsidRDefault="00F45FD5" w:rsidP="00F45FD5">
      <w:pPr>
        <w:pStyle w:val="Heading1"/>
        <w:rPr>
          <w:rFonts w:ascii="Times New Roman" w:hAnsi="Times New Roman"/>
          <w:color w:val="000000" w:themeColor="text1"/>
          <w:szCs w:val="24"/>
        </w:rPr>
      </w:pPr>
      <w:r w:rsidRPr="00202858">
        <w:rPr>
          <w:rFonts w:ascii="Times New Roman" w:hAnsi="Times New Roman"/>
          <w:b/>
          <w:i w:val="0"/>
          <w:color w:val="000000" w:themeColor="text1"/>
          <w:szCs w:val="24"/>
        </w:rPr>
        <w:t>Indonesia</w:t>
      </w:r>
    </w:p>
    <w:p w14:paraId="6CC706E0" w14:textId="77777777" w:rsidR="00F45FD5" w:rsidRPr="00202858" w:rsidRDefault="00F45FD5" w:rsidP="00F45FD5">
      <w:pPr>
        <w:pStyle w:val="Heading1"/>
        <w:rPr>
          <w:rFonts w:ascii="Times New Roman" w:hAnsi="Times New Roman"/>
          <w:color w:val="000000" w:themeColor="text1"/>
          <w:szCs w:val="24"/>
        </w:rPr>
      </w:pPr>
    </w:p>
    <w:p w14:paraId="2A5FB3D1" w14:textId="77777777" w:rsidR="00F45FD5" w:rsidRPr="00202858" w:rsidRDefault="00F45FD5" w:rsidP="00F45FD5">
      <w:pPr>
        <w:pStyle w:val="Heading1"/>
        <w:rPr>
          <w:rFonts w:ascii="Times New Roman" w:hAnsi="Times New Roman"/>
          <w:color w:val="000000" w:themeColor="text1"/>
          <w:szCs w:val="24"/>
        </w:rPr>
      </w:pPr>
      <w:r w:rsidRPr="00202858">
        <w:rPr>
          <w:rFonts w:ascii="Times New Roman" w:hAnsi="Times New Roman"/>
          <w:color w:val="000000" w:themeColor="text1"/>
          <w:szCs w:val="24"/>
        </w:rPr>
        <w:t xml:space="preserve">Cornell Modern Indonesia Project </w:t>
      </w:r>
    </w:p>
    <w:p w14:paraId="348216E4" w14:textId="77777777" w:rsidR="00F45FD5" w:rsidRPr="00202858" w:rsidRDefault="00F45FD5" w:rsidP="00F45FD5">
      <w:pPr>
        <w:rPr>
          <w:color w:val="000000" w:themeColor="text1"/>
        </w:rPr>
      </w:pPr>
    </w:p>
    <w:p w14:paraId="7DB50AFB" w14:textId="77777777" w:rsidR="00F45FD5" w:rsidRPr="00202858" w:rsidRDefault="00F45FD5" w:rsidP="00F45FD5">
      <w:pPr>
        <w:spacing w:line="480" w:lineRule="auto"/>
        <w:ind w:firstLine="720"/>
        <w:rPr>
          <w:color w:val="000000" w:themeColor="text1"/>
        </w:rPr>
      </w:pPr>
      <w:r w:rsidRPr="00202858">
        <w:rPr>
          <w:color w:val="000000" w:themeColor="text1"/>
        </w:rPr>
        <w:t xml:space="preserve">Early in 1953 the members of the Board of Directors of the Ford Foundation, recognizing the deficiencies in US knowledge of most of postwar Asia and the extent to which it had been dependent on former colonial administrations, sought to develop independent American scholarly expertise on these countries, “in order both to expand the modest bases of American knowledge about them and to provide a leavening to narrower views still dominant </w:t>
      </w:r>
      <w:r w:rsidRPr="00202858">
        <w:rPr>
          <w:color w:val="000000" w:themeColor="text1"/>
        </w:rPr>
        <w:lastRenderedPageBreak/>
        <w:t>in US government circles.”</w:t>
      </w:r>
      <w:r w:rsidRPr="00202858">
        <w:rPr>
          <w:rStyle w:val="FootnoteReference"/>
          <w:color w:val="000000" w:themeColor="text1"/>
        </w:rPr>
        <w:footnoteReference w:id="87"/>
      </w:r>
      <w:r w:rsidRPr="00202858">
        <w:rPr>
          <w:color w:val="000000" w:themeColor="text1"/>
        </w:rPr>
        <w:t xml:space="preserve"> By early 1954 the foundation had decided to fund a project at Cornell under Professor Kahin’s direction, focused on Indonesia’s government and politics.</w:t>
      </w:r>
      <w:r w:rsidRPr="00202858">
        <w:rPr>
          <w:rStyle w:val="FootnoteReference"/>
          <w:color w:val="000000" w:themeColor="text1"/>
        </w:rPr>
        <w:footnoteReference w:id="88"/>
      </w:r>
      <w:r w:rsidRPr="00202858">
        <w:rPr>
          <w:color w:val="000000" w:themeColor="text1"/>
        </w:rPr>
        <w:t xml:space="preserve"> </w:t>
      </w:r>
    </w:p>
    <w:p w14:paraId="25733D71" w14:textId="77777777" w:rsidR="00F45FD5" w:rsidRPr="00202858" w:rsidRDefault="00F45FD5" w:rsidP="00F45FD5">
      <w:pPr>
        <w:spacing w:line="480" w:lineRule="auto"/>
        <w:ind w:firstLine="720"/>
        <w:rPr>
          <w:color w:val="000000" w:themeColor="text1"/>
        </w:rPr>
      </w:pPr>
      <w:r w:rsidRPr="00202858">
        <w:rPr>
          <w:color w:val="000000" w:themeColor="text1"/>
        </w:rPr>
        <w:t>During its first years of existence the Cornell Modern Indonesia Project (CMIP) primarily emphasized research by Indonesian scholars.</w:t>
      </w:r>
      <w:r w:rsidRPr="00202858">
        <w:rPr>
          <w:rStyle w:val="FootnoteReference"/>
          <w:color w:val="000000" w:themeColor="text1"/>
        </w:rPr>
        <w:footnoteReference w:id="89"/>
      </w:r>
      <w:r w:rsidRPr="00202858">
        <w:rPr>
          <w:color w:val="000000" w:themeColor="text1"/>
        </w:rPr>
        <w:t xml:space="preserve"> With encouragement and cooperation from leading Indonesian political figures, including President Sukarno and Vice President Hatta, Professor Kahin worked out research projects with the Deans of the University of Indonesia’s Faculties of Law and Economics. The largest of these projects studied the socio-political organization of 23 Javanese and 30 Sumatran villages, another related to trade union and peasant organizations, and a third was a small student attitude survey. In addition Professor Kahin worked out one other major project with Mohammad Natsir, the chairman of the modernist Islamic Party Masjumi, which involved “a study of the impact of modernist Islamic ideas on political developments in Indonesia.”</w:t>
      </w:r>
      <w:r w:rsidRPr="00202858">
        <w:rPr>
          <w:rStyle w:val="FootnoteReference"/>
          <w:color w:val="000000" w:themeColor="text1"/>
        </w:rPr>
        <w:footnoteReference w:id="90"/>
      </w:r>
      <w:r w:rsidRPr="00202858">
        <w:rPr>
          <w:color w:val="000000" w:themeColor="text1"/>
        </w:rPr>
        <w:t xml:space="preserve">  Recognizing that “to some extent the research being undertaken by Indonesian graduate students in these several Indonesian-staffed research projects must in several cases be considered as a calculated risk” in that the researchers had limited training in their disciplines and little previous research experience, Kahin concluded that</w:t>
      </w:r>
    </w:p>
    <w:p w14:paraId="5108CE13" w14:textId="77777777" w:rsidR="00F45FD5" w:rsidRPr="00202858" w:rsidRDefault="00F45FD5" w:rsidP="00F45FD5">
      <w:pPr>
        <w:ind w:left="720"/>
        <w:rPr>
          <w:color w:val="000000" w:themeColor="text1"/>
        </w:rPr>
      </w:pPr>
      <w:r w:rsidRPr="00202858">
        <w:rPr>
          <w:color w:val="000000" w:themeColor="text1"/>
        </w:rPr>
        <w:t xml:space="preserve">Even if half of these Indonesian-staffed research projects should fold up, and even if those which continue functioning achieve results which fall far below the level which </w:t>
      </w:r>
      <w:r w:rsidRPr="00202858">
        <w:rPr>
          <w:color w:val="000000" w:themeColor="text1"/>
        </w:rPr>
        <w:lastRenderedPageBreak/>
        <w:t>some trained graduate students might be expected to attain, the Project Director feels that this research will still be of great importance.</w:t>
      </w:r>
    </w:p>
    <w:p w14:paraId="59D68751" w14:textId="77777777" w:rsidR="00F45FD5" w:rsidRPr="00202858" w:rsidRDefault="00F45FD5" w:rsidP="00F45FD5">
      <w:pPr>
        <w:ind w:left="720"/>
        <w:rPr>
          <w:color w:val="000000" w:themeColor="text1"/>
        </w:rPr>
      </w:pPr>
    </w:p>
    <w:p w14:paraId="16121528" w14:textId="77777777" w:rsidR="00F45FD5" w:rsidRPr="00202858" w:rsidRDefault="00F45FD5" w:rsidP="00F45FD5">
      <w:pPr>
        <w:spacing w:line="480" w:lineRule="auto"/>
        <w:rPr>
          <w:color w:val="000000" w:themeColor="text1"/>
        </w:rPr>
      </w:pPr>
      <w:r w:rsidRPr="00202858">
        <w:rPr>
          <w:color w:val="000000" w:themeColor="text1"/>
        </w:rPr>
        <w:t xml:space="preserve">He felt that success was ensured in part because the Indonesian researchers would be operating in sectors which were difficult for foreigners to penetrate, but in addition the researchers themselves would gain benefits by receiving “a training in research and an opportunity to practice research techniques which they have not had before,” together with being </w:t>
      </w:r>
    </w:p>
    <w:p w14:paraId="4EC25421" w14:textId="77777777" w:rsidR="00F45FD5" w:rsidRPr="00202858" w:rsidRDefault="00F45FD5" w:rsidP="00F45FD5">
      <w:pPr>
        <w:ind w:left="450"/>
        <w:rPr>
          <w:color w:val="000000" w:themeColor="text1"/>
        </w:rPr>
      </w:pPr>
      <w:r w:rsidRPr="00202858">
        <w:rPr>
          <w:color w:val="000000" w:themeColor="text1"/>
        </w:rPr>
        <w:t>forced to acquaint themselves with strata of Indonesian society about which they heretofore have known little or nothing. As a result, the appallingly wide gap between the small Western-educated elite and the masses of peasantry is being to some extent narrowed.”</w:t>
      </w:r>
      <w:r w:rsidRPr="00202858">
        <w:rPr>
          <w:rStyle w:val="FootnoteReference"/>
          <w:color w:val="000000" w:themeColor="text1"/>
        </w:rPr>
        <w:footnoteReference w:id="91"/>
      </w:r>
      <w:r w:rsidRPr="00202858">
        <w:rPr>
          <w:color w:val="000000" w:themeColor="text1"/>
        </w:rPr>
        <w:t xml:space="preserve"> </w:t>
      </w:r>
    </w:p>
    <w:p w14:paraId="10226376" w14:textId="77777777" w:rsidR="00F45FD5" w:rsidRPr="00202858" w:rsidRDefault="00F45FD5" w:rsidP="00F45FD5">
      <w:pPr>
        <w:rPr>
          <w:color w:val="000000" w:themeColor="text1"/>
        </w:rPr>
      </w:pPr>
    </w:p>
    <w:p w14:paraId="124E67CF" w14:textId="77777777" w:rsidR="00F45FD5" w:rsidRPr="00202858" w:rsidRDefault="00F45FD5" w:rsidP="00F45FD5">
      <w:pPr>
        <w:spacing w:line="480" w:lineRule="auto"/>
        <w:rPr>
          <w:color w:val="000000" w:themeColor="text1"/>
        </w:rPr>
      </w:pPr>
      <w:r w:rsidRPr="00202858">
        <w:rPr>
          <w:color w:val="000000" w:themeColor="text1"/>
        </w:rPr>
        <w:t>Several of these Indonesian researchers were able to continue their studies at Cornell and other Western universities, returning to take up academic positions in Indonesia.</w:t>
      </w:r>
      <w:r w:rsidRPr="00202858">
        <w:rPr>
          <w:rStyle w:val="FootnoteReference"/>
          <w:color w:val="000000" w:themeColor="text1"/>
        </w:rPr>
        <w:footnoteReference w:id="92"/>
      </w:r>
    </w:p>
    <w:p w14:paraId="64F11DAE" w14:textId="77777777" w:rsidR="00F45FD5" w:rsidRPr="00202858" w:rsidRDefault="00F45FD5" w:rsidP="00F45FD5">
      <w:pPr>
        <w:spacing w:line="480" w:lineRule="auto"/>
        <w:ind w:firstLine="720"/>
        <w:rPr>
          <w:color w:val="000000" w:themeColor="text1"/>
        </w:rPr>
      </w:pPr>
      <w:r w:rsidRPr="00202858">
        <w:rPr>
          <w:color w:val="000000" w:themeColor="text1"/>
        </w:rPr>
        <w:t>Results from this research as well as from research on modern Indonesia’s politics and society and on its Chinese minority conducted by a flood of exceptionally able Western scholars who were attracted to Cornell in the early 1950s were published through a wide-ranging publications program of Interim Reports, Monographs, Translations and Bibliographies.</w:t>
      </w:r>
      <w:r w:rsidRPr="00202858">
        <w:rPr>
          <w:rStyle w:val="FootnoteReference"/>
          <w:color w:val="000000" w:themeColor="text1"/>
        </w:rPr>
        <w:footnoteReference w:id="93"/>
      </w:r>
    </w:p>
    <w:p w14:paraId="110C7FDE" w14:textId="77777777" w:rsidR="00F45FD5" w:rsidRPr="00202858" w:rsidRDefault="00F45FD5" w:rsidP="00F45FD5">
      <w:pPr>
        <w:spacing w:line="480" w:lineRule="auto"/>
        <w:ind w:firstLine="720"/>
        <w:rPr>
          <w:color w:val="000000" w:themeColor="text1"/>
        </w:rPr>
      </w:pPr>
      <w:r w:rsidRPr="00202858">
        <w:rPr>
          <w:color w:val="000000" w:themeColor="text1"/>
        </w:rPr>
        <w:t xml:space="preserve">The Ford Foundation renewed the Project’s funding in 1962 and the focus of its research spread beyond politics and government to Indonesia’s pre-revolutionary and revolutionary history, culture and recent and current international relations. In April 1966, in </w:t>
      </w:r>
      <w:r w:rsidRPr="00202858">
        <w:rPr>
          <w:color w:val="000000" w:themeColor="text1"/>
        </w:rPr>
        <w:lastRenderedPageBreak/>
        <w:t xml:space="preserve">addition to the monographs and reports it published, which by then numbered forty, Benedict Anderson, then a graduate student in the Department of Government, was largely responsible for launching a twice-yearly interdisciplinary journal, </w:t>
      </w:r>
      <w:r w:rsidRPr="00202858">
        <w:rPr>
          <w:i/>
          <w:color w:val="000000" w:themeColor="text1"/>
        </w:rPr>
        <w:t xml:space="preserve">Indonesia, </w:t>
      </w:r>
      <w:r w:rsidRPr="00202858">
        <w:rPr>
          <w:color w:val="000000" w:themeColor="text1"/>
        </w:rPr>
        <w:t>under the Project’s auspices, which has continued to the present and in April 2008 published its 85</w:t>
      </w:r>
      <w:r w:rsidRPr="00202858">
        <w:rPr>
          <w:color w:val="000000" w:themeColor="text1"/>
          <w:vertAlign w:val="superscript"/>
        </w:rPr>
        <w:t>th</w:t>
      </w:r>
      <w:r w:rsidRPr="00202858">
        <w:rPr>
          <w:color w:val="000000" w:themeColor="text1"/>
        </w:rPr>
        <w:t xml:space="preserve"> issue.</w:t>
      </w:r>
      <w:r w:rsidRPr="00202858">
        <w:rPr>
          <w:rStyle w:val="FootnoteReference"/>
          <w:color w:val="000000" w:themeColor="text1"/>
        </w:rPr>
        <w:footnoteReference w:id="94"/>
      </w:r>
    </w:p>
    <w:p w14:paraId="27923174" w14:textId="77777777" w:rsidR="00F45FD5" w:rsidRPr="00202858" w:rsidRDefault="00F45FD5" w:rsidP="00F45FD5">
      <w:pPr>
        <w:spacing w:line="480" w:lineRule="auto"/>
        <w:ind w:firstLine="720"/>
        <w:rPr>
          <w:color w:val="000000" w:themeColor="text1"/>
        </w:rPr>
      </w:pPr>
      <w:r w:rsidRPr="00202858">
        <w:rPr>
          <w:color w:val="000000" w:themeColor="text1"/>
        </w:rPr>
        <w:t xml:space="preserve">By the end of 1972 the last of the Project’s research funds had run out, but the Ford Foundation agreed to it husbanding its residual inventory of publications, with the proceeds of their sale used as an ongoing revolving fund for continuing its publication series, with SEAP shouldering editorial and distribution costs. </w:t>
      </w:r>
    </w:p>
    <w:p w14:paraId="2E8005C2" w14:textId="77777777" w:rsidR="00F45FD5" w:rsidRPr="00202858" w:rsidRDefault="00F45FD5" w:rsidP="00F45FD5">
      <w:pPr>
        <w:rPr>
          <w:i/>
          <w:color w:val="000000" w:themeColor="text1"/>
        </w:rPr>
      </w:pPr>
    </w:p>
    <w:p w14:paraId="0069BC6C" w14:textId="77777777" w:rsidR="00F45FD5" w:rsidRPr="00202858" w:rsidRDefault="00F45FD5" w:rsidP="00F45FD5">
      <w:pPr>
        <w:rPr>
          <w:i/>
          <w:color w:val="000000" w:themeColor="text1"/>
        </w:rPr>
      </w:pPr>
      <w:r w:rsidRPr="00202858">
        <w:rPr>
          <w:i/>
          <w:color w:val="000000" w:themeColor="text1"/>
        </w:rPr>
        <w:t>Indonesia Dictionary Project</w:t>
      </w:r>
      <w:r>
        <w:rPr>
          <w:i/>
          <w:color w:val="000000" w:themeColor="text1"/>
        </w:rPr>
        <w:t>,</w:t>
      </w:r>
      <w:r w:rsidRPr="00202858">
        <w:rPr>
          <w:i/>
          <w:color w:val="000000" w:themeColor="text1"/>
        </w:rPr>
        <w:t xml:space="preserve"> 1952-1986</w:t>
      </w:r>
    </w:p>
    <w:p w14:paraId="736E1FA6" w14:textId="77777777" w:rsidR="00F45FD5" w:rsidRPr="00202858" w:rsidRDefault="00F45FD5" w:rsidP="00F45FD5">
      <w:pPr>
        <w:rPr>
          <w:color w:val="000000" w:themeColor="text1"/>
        </w:rPr>
      </w:pPr>
    </w:p>
    <w:p w14:paraId="62C107C8" w14:textId="77777777" w:rsidR="00F45FD5" w:rsidRPr="00202858" w:rsidRDefault="00F45FD5" w:rsidP="00F45FD5">
      <w:pPr>
        <w:spacing w:line="480" w:lineRule="auto"/>
        <w:ind w:firstLine="720"/>
        <w:rPr>
          <w:color w:val="000000" w:themeColor="text1"/>
        </w:rPr>
      </w:pPr>
      <w:r w:rsidRPr="00202858">
        <w:rPr>
          <w:color w:val="000000" w:themeColor="text1"/>
        </w:rPr>
        <w:t xml:space="preserve">In 1952, the year John Echols came to Cornell, the American Council of Learned Societies (ACLS) invited him to prepare an Indonesian-English dictionary and from then on he focused most of his scholarly efforts, outside of teaching and developing Cornell’s holdings on Southeast Asia, to producing what became the standard Indonesian-English and English-Indonesian dictionaries. From the beginning Professor Echols realized the need to enlist an Indonesian collaborator in the enormous task of compiling a dictionary from scratch, and for this role he chose Hassan Shadily, at that time a student in the Southeast Asia Program, who became the dictionaries’ co-author and with whom John worked closely throughout his life. The first edition of the Indonesian-English dictionary was published by Cornell University Press in 1961, with a revised version appearing two years later. John Echols then turned his attention, again with the collaboration of Hassan Shadily, to compiling an English-Indonesian dictionary, which ultimately appeared in 1975. He then shifted back to revising again his </w:t>
      </w:r>
      <w:r w:rsidRPr="00202858">
        <w:rPr>
          <w:color w:val="000000" w:themeColor="text1"/>
        </w:rPr>
        <w:lastRenderedPageBreak/>
        <w:t>Indonesian-English dictionary, reaching the letter “L” before his death in June 1982. Unwilling to leave the project incomplete, Professor John Wolff agreed to finish the work and together with James T. Collins and the continued collaboration of Hassan Shadily, brought out the third edition of the dictionary in 1989.</w:t>
      </w:r>
      <w:r w:rsidRPr="00202858">
        <w:rPr>
          <w:rStyle w:val="FootnoteReference"/>
          <w:color w:val="000000" w:themeColor="text1"/>
        </w:rPr>
        <w:footnoteReference w:id="95"/>
      </w:r>
      <w:r w:rsidRPr="00202858">
        <w:rPr>
          <w:color w:val="000000" w:themeColor="text1"/>
        </w:rPr>
        <w:t xml:space="preserve"> </w:t>
      </w:r>
    </w:p>
    <w:p w14:paraId="22548236" w14:textId="77777777" w:rsidR="00F45FD5" w:rsidRPr="00202858" w:rsidRDefault="00F45FD5" w:rsidP="00F45FD5">
      <w:pPr>
        <w:rPr>
          <w:color w:val="000000" w:themeColor="text1"/>
        </w:rPr>
      </w:pPr>
    </w:p>
    <w:p w14:paraId="1F142371" w14:textId="77777777" w:rsidR="00F45FD5" w:rsidRPr="00202858" w:rsidRDefault="00F45FD5" w:rsidP="00F45FD5">
      <w:pPr>
        <w:rPr>
          <w:i/>
          <w:color w:val="000000" w:themeColor="text1"/>
        </w:rPr>
      </w:pPr>
      <w:r w:rsidRPr="00202858">
        <w:rPr>
          <w:i/>
          <w:color w:val="000000" w:themeColor="text1"/>
        </w:rPr>
        <w:t xml:space="preserve">1979-1984 Surakarta Manuscript Project </w:t>
      </w:r>
    </w:p>
    <w:p w14:paraId="62A06703" w14:textId="77777777" w:rsidR="00F45FD5" w:rsidRPr="00202858" w:rsidRDefault="00F45FD5" w:rsidP="00F45FD5">
      <w:pPr>
        <w:rPr>
          <w:color w:val="000000" w:themeColor="text1"/>
        </w:rPr>
      </w:pPr>
    </w:p>
    <w:p w14:paraId="3E9CCA70" w14:textId="77777777" w:rsidR="00F45FD5" w:rsidRPr="00202858" w:rsidRDefault="00F45FD5" w:rsidP="0076275A">
      <w:pPr>
        <w:spacing w:line="480" w:lineRule="auto"/>
        <w:ind w:firstLine="720"/>
        <w:rPr>
          <w:color w:val="000000" w:themeColor="text1"/>
        </w:rPr>
      </w:pPr>
      <w:r w:rsidRPr="00202858">
        <w:rPr>
          <w:color w:val="000000" w:themeColor="text1"/>
        </w:rPr>
        <w:t>The Surakarta Manuscript Project, supported jointly by the National Endowment for the Humanities and the Cornell Southeast Asia Program, began in 1980 when NEH supported microfilming the significant manuscript collections housed in the Mangkunegaran palace in Surakarta.</w:t>
      </w:r>
      <w:r w:rsidRPr="00202858">
        <w:rPr>
          <w:rStyle w:val="FootnoteReference"/>
          <w:color w:val="000000" w:themeColor="text1"/>
        </w:rPr>
        <w:footnoteReference w:id="96"/>
      </w:r>
      <w:r w:rsidRPr="00202858">
        <w:rPr>
          <w:color w:val="000000" w:themeColor="text1"/>
        </w:rPr>
        <w:t xml:space="preserve"> Under the leadership of a graduate student at Cornell, Nancy Florida, by 1983 the project had succeeded in microfilming some 700,000 pages of Javanese manuscripts in four Surakarta collections. Besides being available in the originating collections and Cornell University library, copies of the microfilms were also deposited in the Indonesian national archives in Jakarta, and microfilm readers were given to each of the major Surakarta collections. Two volumes of Nancy Florida’s catalog of these materials have been published by Cornell Southeast Asia Program publications.</w:t>
      </w:r>
      <w:r w:rsidRPr="00202858">
        <w:rPr>
          <w:rStyle w:val="FootnoteReference"/>
          <w:color w:val="000000" w:themeColor="text1"/>
        </w:rPr>
        <w:footnoteReference w:id="97"/>
      </w:r>
    </w:p>
    <w:p w14:paraId="200EF731" w14:textId="77777777" w:rsidR="00F45FD5" w:rsidRPr="00202858" w:rsidRDefault="00F45FD5" w:rsidP="00F45FD5">
      <w:pPr>
        <w:rPr>
          <w:color w:val="000000" w:themeColor="text1"/>
        </w:rPr>
      </w:pPr>
    </w:p>
    <w:p w14:paraId="792DD7BB" w14:textId="77777777" w:rsidR="00F45FD5" w:rsidRPr="00202858" w:rsidRDefault="00F45FD5" w:rsidP="00F45FD5">
      <w:pPr>
        <w:pStyle w:val="Heading1"/>
        <w:rPr>
          <w:rFonts w:ascii="Times New Roman" w:hAnsi="Times New Roman"/>
          <w:b/>
          <w:i w:val="0"/>
          <w:color w:val="000000" w:themeColor="text1"/>
          <w:szCs w:val="24"/>
        </w:rPr>
      </w:pPr>
      <w:r w:rsidRPr="00202858">
        <w:rPr>
          <w:rFonts w:ascii="Times New Roman" w:hAnsi="Times New Roman"/>
          <w:b/>
          <w:i w:val="0"/>
          <w:color w:val="000000" w:themeColor="text1"/>
          <w:szCs w:val="24"/>
        </w:rPr>
        <w:t xml:space="preserve">Philippines </w:t>
      </w:r>
    </w:p>
    <w:p w14:paraId="6EBA2554" w14:textId="77777777" w:rsidR="00F45FD5" w:rsidRPr="00202858" w:rsidRDefault="00F45FD5" w:rsidP="00F45FD5">
      <w:pPr>
        <w:rPr>
          <w:color w:val="000000" w:themeColor="text1"/>
        </w:rPr>
      </w:pPr>
    </w:p>
    <w:p w14:paraId="76370637" w14:textId="77777777" w:rsidR="00F45FD5" w:rsidRPr="00202858" w:rsidRDefault="00F45FD5" w:rsidP="00F45FD5">
      <w:pPr>
        <w:pStyle w:val="Heading1"/>
        <w:rPr>
          <w:rFonts w:ascii="Times New Roman" w:hAnsi="Times New Roman"/>
          <w:color w:val="000000" w:themeColor="text1"/>
          <w:szCs w:val="24"/>
        </w:rPr>
      </w:pPr>
      <w:r w:rsidRPr="00202858">
        <w:rPr>
          <w:rFonts w:ascii="Times New Roman" w:hAnsi="Times New Roman"/>
          <w:color w:val="000000" w:themeColor="text1"/>
          <w:szCs w:val="24"/>
        </w:rPr>
        <w:t xml:space="preserve">Cornell Philippines Project     </w:t>
      </w:r>
    </w:p>
    <w:p w14:paraId="37F6722E" w14:textId="77777777" w:rsidR="00F45FD5" w:rsidRPr="00202858" w:rsidRDefault="00F45FD5" w:rsidP="00F45FD5">
      <w:pPr>
        <w:pStyle w:val="Heading1"/>
        <w:rPr>
          <w:rFonts w:ascii="Times New Roman" w:hAnsi="Times New Roman"/>
          <w:i w:val="0"/>
          <w:color w:val="000000" w:themeColor="text1"/>
          <w:szCs w:val="24"/>
        </w:rPr>
      </w:pPr>
    </w:p>
    <w:p w14:paraId="04870E7B" w14:textId="77777777" w:rsidR="00F45FD5" w:rsidRPr="00202858" w:rsidRDefault="00F45FD5" w:rsidP="0076275A">
      <w:pPr>
        <w:spacing w:line="480" w:lineRule="auto"/>
        <w:ind w:firstLine="720"/>
        <w:rPr>
          <w:color w:val="000000" w:themeColor="text1"/>
        </w:rPr>
      </w:pPr>
      <w:r w:rsidRPr="00202858">
        <w:rPr>
          <w:color w:val="000000" w:themeColor="text1"/>
        </w:rPr>
        <w:t xml:space="preserve">Established over a decade later than the other country-focused projects, the Philippines project was never as independent an entity as were those of Thailand and Indonesia. Philippine </w:t>
      </w:r>
      <w:r w:rsidRPr="00202858">
        <w:rPr>
          <w:color w:val="000000" w:themeColor="text1"/>
        </w:rPr>
        <w:lastRenderedPageBreak/>
        <w:t>studies, however, had always been a major component of Southeast Asian studies at Cornell, with their major strength lying in the field of agriculture, and the university had close ties to the International Rice Institute at Los Banos. At Cornell, from its inception the Philippines project was affiliated not only with the Southeast Asia Program but also with the Center for International Studies (being a component project of its Program on Structural Change and Modernization) and with the Program in International Agricultural Development. It organized a number of seminars and conferences and, like SEAP in general and its other component projects, sponsored a number of publications on the Philippines.</w:t>
      </w:r>
    </w:p>
    <w:p w14:paraId="4C4327E6" w14:textId="77777777" w:rsidR="00F45FD5" w:rsidRDefault="00F45FD5" w:rsidP="00F45FD5">
      <w:pPr>
        <w:spacing w:line="480" w:lineRule="auto"/>
        <w:rPr>
          <w:b/>
          <w:color w:val="000000" w:themeColor="text1"/>
        </w:rPr>
      </w:pPr>
    </w:p>
    <w:p w14:paraId="475E8AA1" w14:textId="77777777" w:rsidR="00F45FD5" w:rsidRPr="00202858" w:rsidRDefault="00F45FD5" w:rsidP="00F45FD5">
      <w:pPr>
        <w:spacing w:line="480" w:lineRule="auto"/>
        <w:rPr>
          <w:b/>
          <w:color w:val="000000" w:themeColor="text1"/>
        </w:rPr>
      </w:pPr>
      <w:r w:rsidRPr="00202858">
        <w:rPr>
          <w:b/>
          <w:color w:val="000000" w:themeColor="text1"/>
        </w:rPr>
        <w:t>Malaysia/Singapore</w:t>
      </w:r>
    </w:p>
    <w:p w14:paraId="10F927CB" w14:textId="77777777" w:rsidR="00F45FD5" w:rsidRPr="00202858" w:rsidRDefault="00F45FD5" w:rsidP="00F45FD5">
      <w:pPr>
        <w:spacing w:line="480" w:lineRule="auto"/>
        <w:rPr>
          <w:color w:val="000000" w:themeColor="text1"/>
        </w:rPr>
      </w:pPr>
      <w:r w:rsidRPr="00202858">
        <w:rPr>
          <w:color w:val="000000" w:themeColor="text1"/>
        </w:rPr>
        <w:tab/>
        <w:t>Although Malaysia and Singapore have not been a major focus of research for SEAP faculty and graduate students, many students from these countries, both undergraduates and graduates, have come to Cornell to study. Interest in Malaysia and Singapore has increased over the past few years since Andrew Wilford, whose major focus is the Tamil community in Malaysia, joined the faculty. In addition to his own teaching and research Professor Wilford has been instrumental in establishing closer ties with universities in Malaysia and Singapore through faculty exchanges and planning joint conferences.</w:t>
      </w:r>
    </w:p>
    <w:p w14:paraId="41786067" w14:textId="77777777" w:rsidR="00F45FD5" w:rsidRDefault="00F45FD5" w:rsidP="00F45FD5">
      <w:pPr>
        <w:spacing w:line="480" w:lineRule="auto"/>
        <w:rPr>
          <w:b/>
          <w:color w:val="000000" w:themeColor="text1"/>
        </w:rPr>
      </w:pPr>
    </w:p>
    <w:p w14:paraId="42171819" w14:textId="77777777" w:rsidR="00F45FD5" w:rsidRPr="00202858" w:rsidRDefault="00F45FD5" w:rsidP="00F45FD5">
      <w:pPr>
        <w:spacing w:line="480" w:lineRule="auto"/>
        <w:rPr>
          <w:b/>
          <w:color w:val="000000" w:themeColor="text1"/>
        </w:rPr>
      </w:pPr>
      <w:r w:rsidRPr="00202858">
        <w:rPr>
          <w:b/>
          <w:color w:val="000000" w:themeColor="text1"/>
        </w:rPr>
        <w:t>Cambodia</w:t>
      </w:r>
    </w:p>
    <w:p w14:paraId="0B045845" w14:textId="77777777" w:rsidR="00F45FD5" w:rsidRPr="00202858" w:rsidRDefault="00F45FD5" w:rsidP="00F45FD5">
      <w:pPr>
        <w:spacing w:line="480" w:lineRule="auto"/>
        <w:rPr>
          <w:color w:val="000000" w:themeColor="text1"/>
        </w:rPr>
      </w:pPr>
      <w:r w:rsidRPr="00202858">
        <w:rPr>
          <w:color w:val="000000" w:themeColor="text1"/>
        </w:rPr>
        <w:tab/>
        <w:t xml:space="preserve">From the beginning, Cornell’s Southeast Asia Program has been an integral part of the effort to revive Khmer Studies following the brutal Khmer Rouge period. A SEAP representative participated in the 1998 meeting of the World Monuments Fund (WMF) in Phnom Penh and Siem Reap which resulted in the formation of the Center for Khmer Studies </w:t>
      </w:r>
      <w:r w:rsidRPr="00202858">
        <w:rPr>
          <w:color w:val="000000" w:themeColor="text1"/>
        </w:rPr>
        <w:lastRenderedPageBreak/>
        <w:t>in Siem Reap, which became a non-profit organization registered in New York. The Center was funded by the WMF and other private foundations, and eventually received Title VI federal grants as a CAORC (Council of American Overseas Research Center). SEAP has been an important part of this effort, with the SEAP director being a member of its board of trustees and chairing the Center’s fellowship committee. SEAP is the processing center for Luce and CAORC applications for study and research in Cambodia. From the beginning SEAP librarians have assisted in the formation of the library, expanding its holdings and training its staff. (see under “Library” in “Building Resources” section.)</w:t>
      </w:r>
    </w:p>
    <w:p w14:paraId="40BAF2BC" w14:textId="77777777" w:rsidR="00F45FD5" w:rsidRPr="00202858" w:rsidRDefault="00F45FD5" w:rsidP="00F45FD5">
      <w:pPr>
        <w:rPr>
          <w:color w:val="000000" w:themeColor="text1"/>
        </w:rPr>
      </w:pPr>
    </w:p>
    <w:p w14:paraId="5EFEDB74" w14:textId="77777777" w:rsidR="00F45FD5" w:rsidRPr="00202858" w:rsidRDefault="00F45FD5" w:rsidP="00F45FD5">
      <w:pPr>
        <w:rPr>
          <w:color w:val="000000" w:themeColor="text1"/>
        </w:rPr>
      </w:pPr>
    </w:p>
    <w:p w14:paraId="7235E414" w14:textId="77777777" w:rsidR="00F45FD5" w:rsidRPr="00202858" w:rsidRDefault="00F45FD5" w:rsidP="00F45FD5">
      <w:pPr>
        <w:rPr>
          <w:b/>
          <w:color w:val="000000" w:themeColor="text1"/>
        </w:rPr>
      </w:pPr>
      <w:r w:rsidRPr="00202858">
        <w:rPr>
          <w:b/>
          <w:color w:val="000000" w:themeColor="text1"/>
        </w:rPr>
        <w:t>Vietnam</w:t>
      </w:r>
    </w:p>
    <w:p w14:paraId="187BC589" w14:textId="77777777" w:rsidR="00F45FD5" w:rsidRPr="00202858" w:rsidRDefault="00F45FD5" w:rsidP="00F45FD5">
      <w:pPr>
        <w:rPr>
          <w:i/>
          <w:color w:val="000000" w:themeColor="text1"/>
        </w:rPr>
      </w:pPr>
    </w:p>
    <w:p w14:paraId="5F55CC65" w14:textId="77777777" w:rsidR="00F45FD5" w:rsidRPr="00202858" w:rsidRDefault="00F45FD5" w:rsidP="00F45FD5">
      <w:pPr>
        <w:rPr>
          <w:i/>
          <w:color w:val="000000" w:themeColor="text1"/>
        </w:rPr>
      </w:pPr>
      <w:r w:rsidRPr="00202858">
        <w:rPr>
          <w:i/>
          <w:color w:val="000000" w:themeColor="text1"/>
        </w:rPr>
        <w:t>1969 Project for Indochinese Studies (Ford Foundation-5-yr grant)</w:t>
      </w:r>
    </w:p>
    <w:p w14:paraId="798F1E4C" w14:textId="77777777" w:rsidR="00F45FD5" w:rsidRPr="00202858" w:rsidRDefault="00F45FD5" w:rsidP="00F45FD5">
      <w:pPr>
        <w:rPr>
          <w:color w:val="000000" w:themeColor="text1"/>
        </w:rPr>
      </w:pPr>
    </w:p>
    <w:p w14:paraId="028A4120" w14:textId="77777777" w:rsidR="00F45FD5" w:rsidRPr="00202858" w:rsidRDefault="00F45FD5" w:rsidP="00F45FD5">
      <w:pPr>
        <w:spacing w:line="480" w:lineRule="auto"/>
        <w:ind w:firstLine="720"/>
        <w:rPr>
          <w:color w:val="000000" w:themeColor="text1"/>
        </w:rPr>
      </w:pPr>
      <w:r w:rsidRPr="00202858">
        <w:rPr>
          <w:color w:val="000000" w:themeColor="text1"/>
        </w:rPr>
        <w:t xml:space="preserve">The tragedies and missteps of the Vietnam War revealed the appalling lack of independent scholarship in the United States on the countries of Indochina, an area in which Cornell itself had lacked any great basis of expertise. Conscious of this deficiency, even in the 1950s, SEAP faculty had attempted to remedy it, with Professor Sharp persuading an eminent Japanese Vietnam scholar Tatsuro Yamamoto to offer a semester seminar on Vietnamese history and Professor Kahin bringing in a series of outside specialists to contribute to his seminar on the “Governments and Politics of Southeast Asia,” including future South Vietnam president Ngo Dinh Diem in 1953, Paul Kattenburg, a dissident Vietnam specialist in the State Department, and Bernard Fall, whom the Program supported for a year in Ithaca while he completed his dissertation, publishing his monograph on the </w:t>
      </w:r>
      <w:r w:rsidRPr="00202858">
        <w:rPr>
          <w:i/>
          <w:color w:val="000000" w:themeColor="text1"/>
        </w:rPr>
        <w:t>Vietminh Regime</w:t>
      </w:r>
      <w:r w:rsidRPr="00202858">
        <w:rPr>
          <w:color w:val="000000" w:themeColor="text1"/>
        </w:rPr>
        <w:t xml:space="preserve"> in its Data Paper series. </w:t>
      </w:r>
    </w:p>
    <w:p w14:paraId="1731F5BF" w14:textId="68AD03DB" w:rsidR="00F45FD5" w:rsidRPr="00202858" w:rsidRDefault="00F45FD5" w:rsidP="0076275A">
      <w:pPr>
        <w:spacing w:line="480" w:lineRule="auto"/>
        <w:ind w:firstLine="720"/>
        <w:rPr>
          <w:color w:val="000000" w:themeColor="text1"/>
        </w:rPr>
      </w:pPr>
      <w:r w:rsidRPr="00202858">
        <w:rPr>
          <w:color w:val="000000" w:themeColor="text1"/>
        </w:rPr>
        <w:lastRenderedPageBreak/>
        <w:t>Attempts to provide a wider coverage on Vietnam continued in the 1960s, as American involvement in the region escalated, and in the summer of 1965 Professor Kahin invited the French Vietnam scholar Philippe Devillers to give a special seminar on Vietnam for faculty members from other universities in the Eastern United States.</w:t>
      </w:r>
      <w:r w:rsidRPr="00202858">
        <w:rPr>
          <w:rStyle w:val="FootnoteReference"/>
          <w:color w:val="000000" w:themeColor="text1"/>
        </w:rPr>
        <w:footnoteReference w:id="98"/>
      </w:r>
      <w:r w:rsidRPr="00202858">
        <w:rPr>
          <w:color w:val="000000" w:themeColor="text1"/>
        </w:rPr>
        <w:t xml:space="preserve"> In the late 1960s SEAP drew up a program to strengthen Indochinese studies by expanding area and language instruction, library acquisitions and cataloging, students fellowships and visiting Vietnamese fellows. Initial phases of plans to strengthen Indochinese studies were funded from a grant received from the Ford Foundation in 1967. As it continued with its plans</w:t>
      </w:r>
      <w:r>
        <w:rPr>
          <w:color w:val="000000" w:themeColor="text1"/>
        </w:rPr>
        <w:t>,</w:t>
      </w:r>
      <w:r w:rsidRPr="00202858">
        <w:rPr>
          <w:color w:val="000000" w:themeColor="text1"/>
        </w:rPr>
        <w:t xml:space="preserve"> SEAP subsequently in 1970 received a support grant from the Ford Foundation, in the form of a matching endowment for a chair in Indochinese studies. Although this support grant eventually proved insufficient to create an endowed chair in Indochinese studies, the funds enabled SEAP to expand its teaching activities on Indochina at both the undergraduate and graduate levels, enabling it to bring in a series of visiting lecturers and fund Professor Wolters on a half time basis after his official retirement while he expanded his teaching and research from island Southeast Asia to Indochina. At the same time the Program sought to find the best-qualified scholar to fill the endowed chair in Indochinese studies funded by the Foundation and by Cornell. </w:t>
      </w:r>
      <w:r w:rsidRPr="00202858">
        <w:rPr>
          <w:rStyle w:val="FootnoteReference"/>
          <w:color w:val="000000" w:themeColor="text1"/>
        </w:rPr>
        <w:footnoteReference w:id="99"/>
      </w:r>
    </w:p>
    <w:p w14:paraId="72AD5606" w14:textId="77777777" w:rsidR="00F45FD5" w:rsidRPr="00202858" w:rsidRDefault="00F45FD5" w:rsidP="00F45FD5">
      <w:pPr>
        <w:pStyle w:val="Heading2"/>
        <w:jc w:val="center"/>
        <w:rPr>
          <w:rFonts w:ascii="Times New Roman" w:hAnsi="Times New Roman"/>
          <w:i w:val="0"/>
          <w:color w:val="000000" w:themeColor="text1"/>
          <w:sz w:val="24"/>
          <w:szCs w:val="24"/>
        </w:rPr>
      </w:pPr>
      <w:r w:rsidRPr="00202858">
        <w:rPr>
          <w:rFonts w:ascii="Times New Roman" w:hAnsi="Times New Roman"/>
          <w:i w:val="0"/>
          <w:color w:val="000000" w:themeColor="text1"/>
          <w:sz w:val="24"/>
          <w:szCs w:val="24"/>
        </w:rPr>
        <w:t>Inter-regional</w:t>
      </w:r>
    </w:p>
    <w:p w14:paraId="7ECA173B" w14:textId="77777777" w:rsidR="00F45FD5" w:rsidRPr="00202858" w:rsidRDefault="00F45FD5" w:rsidP="00F45FD5">
      <w:pPr>
        <w:rPr>
          <w:color w:val="000000" w:themeColor="text1"/>
        </w:rPr>
      </w:pPr>
    </w:p>
    <w:p w14:paraId="15415005" w14:textId="00193832" w:rsidR="00F45FD5" w:rsidRPr="00202858" w:rsidRDefault="00F45FD5" w:rsidP="00F45FD5">
      <w:pPr>
        <w:rPr>
          <w:i/>
          <w:color w:val="000000" w:themeColor="text1"/>
        </w:rPr>
      </w:pPr>
      <w:r w:rsidRPr="00202858">
        <w:rPr>
          <w:i/>
          <w:color w:val="000000" w:themeColor="text1"/>
        </w:rPr>
        <w:t>London-Cornell Project</w:t>
      </w:r>
    </w:p>
    <w:p w14:paraId="6DAA2C1E" w14:textId="77777777" w:rsidR="0076275A" w:rsidRDefault="0076275A" w:rsidP="0076275A">
      <w:pPr>
        <w:spacing w:line="480" w:lineRule="auto"/>
        <w:ind w:firstLine="540"/>
        <w:rPr>
          <w:color w:val="000000" w:themeColor="text1"/>
        </w:rPr>
      </w:pPr>
    </w:p>
    <w:p w14:paraId="05A79AC0" w14:textId="5079D9ED" w:rsidR="00F45FD5" w:rsidRPr="00202858" w:rsidRDefault="00F45FD5" w:rsidP="0076275A">
      <w:pPr>
        <w:spacing w:line="480" w:lineRule="auto"/>
        <w:ind w:firstLine="540"/>
        <w:rPr>
          <w:color w:val="000000" w:themeColor="text1"/>
        </w:rPr>
      </w:pPr>
      <w:r w:rsidRPr="00202858">
        <w:rPr>
          <w:color w:val="000000" w:themeColor="text1"/>
        </w:rPr>
        <w:lastRenderedPageBreak/>
        <w:t xml:space="preserve">The London-Cornell Project, supported by the Carnegie and Nuffield Foundations, was launched in 1962 as a joint project between Cornell’s Southeast Asia and China Programs and the University of London’s School of Oriental and African Studies (SOAS) and London School of Economics (LSE). The Project was designed to develop research on social, economic and political institutions within China and Southeast Asia. It aimed to combine the regional strengths of the London Schools, which emphasized the former British colonies of Malaysia and Burma, as well as Hong Kong, with those of the two Programs at Cornell, where much of the research focused on Taiwan (of necessity, as mainland China was not open to foreign researchers) and on Indonesia, the Philippines and Thailand in Southeast Asia. One of the major emphases of the London-Cornell Project’s research was on the overseas Chinese in the Southeast Asia area, </w:t>
      </w:r>
    </w:p>
    <w:p w14:paraId="09E85D71" w14:textId="77777777" w:rsidR="00F45FD5" w:rsidRPr="00202858" w:rsidRDefault="00F45FD5" w:rsidP="00F45FD5">
      <w:pPr>
        <w:ind w:left="540"/>
        <w:rPr>
          <w:color w:val="000000" w:themeColor="text1"/>
        </w:rPr>
      </w:pPr>
      <w:r w:rsidRPr="00202858">
        <w:rPr>
          <w:color w:val="000000" w:themeColor="text1"/>
        </w:rPr>
        <w:t xml:space="preserve">which provides a veritable laboratory for research in assimilation and acculturation, for one can isolate for study the descendants of immigrants, members of the </w:t>
      </w:r>
      <w:r w:rsidRPr="00202858">
        <w:rPr>
          <w:i/>
          <w:color w:val="000000" w:themeColor="text1"/>
        </w:rPr>
        <w:t>same</w:t>
      </w:r>
      <w:r w:rsidRPr="00202858">
        <w:rPr>
          <w:color w:val="000000" w:themeColor="text1"/>
        </w:rPr>
        <w:t xml:space="preserve"> dialect group who migrated from the </w:t>
      </w:r>
      <w:r w:rsidRPr="00202858">
        <w:rPr>
          <w:i/>
          <w:color w:val="000000" w:themeColor="text1"/>
        </w:rPr>
        <w:t xml:space="preserve">same </w:t>
      </w:r>
      <w:r w:rsidRPr="00202858">
        <w:rPr>
          <w:color w:val="000000" w:themeColor="text1"/>
        </w:rPr>
        <w:t xml:space="preserve">part for the </w:t>
      </w:r>
      <w:r w:rsidRPr="00202858">
        <w:rPr>
          <w:i/>
          <w:color w:val="000000" w:themeColor="text1"/>
        </w:rPr>
        <w:t>same</w:t>
      </w:r>
      <w:r w:rsidRPr="00202858">
        <w:rPr>
          <w:color w:val="000000" w:themeColor="text1"/>
        </w:rPr>
        <w:t xml:space="preserve"> reasons in the </w:t>
      </w:r>
      <w:r w:rsidRPr="00202858">
        <w:rPr>
          <w:i/>
          <w:color w:val="000000" w:themeColor="text1"/>
        </w:rPr>
        <w:t>same</w:t>
      </w:r>
      <w:r w:rsidRPr="00202858">
        <w:rPr>
          <w:color w:val="000000" w:themeColor="text1"/>
        </w:rPr>
        <w:t xml:space="preserve"> years to a number of </w:t>
      </w:r>
      <w:r w:rsidRPr="00202858">
        <w:rPr>
          <w:i/>
          <w:color w:val="000000" w:themeColor="text1"/>
        </w:rPr>
        <w:t>different</w:t>
      </w:r>
      <w:r w:rsidRPr="00202858">
        <w:rPr>
          <w:color w:val="000000" w:themeColor="text1"/>
        </w:rPr>
        <w:t xml:space="preserve"> societies.</w:t>
      </w:r>
      <w:r w:rsidRPr="00202858">
        <w:rPr>
          <w:rStyle w:val="FootnoteReference"/>
          <w:color w:val="000000" w:themeColor="text1"/>
        </w:rPr>
        <w:footnoteReference w:id="100"/>
      </w:r>
    </w:p>
    <w:p w14:paraId="3255798A" w14:textId="77777777" w:rsidR="00F45FD5" w:rsidRPr="00202858" w:rsidRDefault="00F45FD5" w:rsidP="00F45FD5">
      <w:pPr>
        <w:rPr>
          <w:color w:val="000000" w:themeColor="text1"/>
        </w:rPr>
      </w:pPr>
    </w:p>
    <w:p w14:paraId="14247389" w14:textId="77777777" w:rsidR="00F45FD5" w:rsidRPr="00202858" w:rsidRDefault="00F45FD5" w:rsidP="00F45FD5">
      <w:pPr>
        <w:spacing w:line="480" w:lineRule="auto"/>
        <w:ind w:firstLine="720"/>
        <w:rPr>
          <w:color w:val="000000" w:themeColor="text1"/>
        </w:rPr>
      </w:pPr>
      <w:r w:rsidRPr="00202858">
        <w:rPr>
          <w:color w:val="000000" w:themeColor="text1"/>
        </w:rPr>
        <w:t>The Project emphasized theoretical problems in the social sciences, and the Fellows from London and Cornell were expected to spend time at the other university in the course of carrying out their research. Through this coordinated research, the initial 5-year program sought to train a new generation of social science scholars working on Asia. The first grant expired in 1967, with its funds stretched to encompass the 1967-8 academic year, and Carnegie and Nuffield then renewed the grant for a further three years, until 1971. During this second phase the emphasis shifted to problems of national and other forms of social and cultural cohesion in East and Southeast Asia.</w:t>
      </w:r>
    </w:p>
    <w:p w14:paraId="5570FE6C" w14:textId="77777777" w:rsidR="00F45FD5" w:rsidRPr="00202858" w:rsidRDefault="00F45FD5" w:rsidP="00F45FD5">
      <w:pPr>
        <w:spacing w:line="480" w:lineRule="auto"/>
        <w:ind w:firstLine="720"/>
        <w:rPr>
          <w:color w:val="000000" w:themeColor="text1"/>
        </w:rPr>
      </w:pPr>
    </w:p>
    <w:p w14:paraId="6ADD6327" w14:textId="77777777" w:rsidR="00F45FD5" w:rsidRPr="00202858" w:rsidRDefault="00F45FD5" w:rsidP="00F45FD5">
      <w:pPr>
        <w:rPr>
          <w:i/>
          <w:color w:val="000000" w:themeColor="text1"/>
        </w:rPr>
      </w:pPr>
      <w:r w:rsidRPr="00202858">
        <w:rPr>
          <w:i/>
          <w:color w:val="000000" w:themeColor="text1"/>
        </w:rPr>
        <w:lastRenderedPageBreak/>
        <w:t>International Relations of East Asia (IREA)</w:t>
      </w:r>
    </w:p>
    <w:p w14:paraId="4A31BAEA" w14:textId="77777777" w:rsidR="00F45FD5" w:rsidRPr="00202858" w:rsidRDefault="00F45FD5" w:rsidP="00F45FD5">
      <w:pPr>
        <w:rPr>
          <w:i/>
          <w:color w:val="000000" w:themeColor="text1"/>
        </w:rPr>
      </w:pPr>
    </w:p>
    <w:p w14:paraId="70DC84A3" w14:textId="77777777" w:rsidR="00F45FD5" w:rsidRPr="00202858" w:rsidRDefault="00F45FD5" w:rsidP="0076275A">
      <w:pPr>
        <w:pStyle w:val="FootnoteText"/>
        <w:spacing w:line="480" w:lineRule="auto"/>
        <w:ind w:firstLine="720"/>
        <w:rPr>
          <w:color w:val="000000" w:themeColor="text1"/>
        </w:rPr>
      </w:pPr>
      <w:r w:rsidRPr="00202858">
        <w:rPr>
          <w:color w:val="000000" w:themeColor="text1"/>
        </w:rPr>
        <w:t xml:space="preserve">The International Relations of East Asia Project (IREA) was established in 1967 to bring together faculty members from the Southeast Asia Program, the China Program, and the London Cornell Project to utilize the accumulated data and the faculty experience of these various programs for the purpose of conducting systematic interdisciplinary comparative studies on the Southeast Asia and East Asia regions. It was also expected that IREA would equip graduate students to deal effectively with significant questions of Asian international politics, including the relationships between Southeast Asia, China and other areas in East Asia. It concentrated its research and training on the regional political interactions and the foreign policies affecting the emerging Asian nation-state system. In addition to its research and publications activities, the Project initiated an Interim Report series that published selected monographs representing the research findings of the staff, research associates and advanced graduate students. </w:t>
      </w:r>
    </w:p>
    <w:p w14:paraId="56D9550E" w14:textId="77777777" w:rsidR="00F45FD5" w:rsidRPr="00202858" w:rsidRDefault="00F45FD5" w:rsidP="00F45FD5">
      <w:pPr>
        <w:pStyle w:val="FootnoteText"/>
        <w:spacing w:line="480" w:lineRule="auto"/>
        <w:rPr>
          <w:b/>
          <w:i/>
          <w:color w:val="000000" w:themeColor="text1"/>
        </w:rPr>
      </w:pPr>
    </w:p>
    <w:p w14:paraId="6AA0CD07" w14:textId="77777777" w:rsidR="00F45FD5" w:rsidRPr="00202858" w:rsidRDefault="00F45FD5" w:rsidP="00F45FD5">
      <w:pPr>
        <w:pStyle w:val="FootnoteText"/>
        <w:spacing w:line="480" w:lineRule="auto"/>
        <w:rPr>
          <w:color w:val="000000" w:themeColor="text1"/>
        </w:rPr>
      </w:pPr>
      <w:r w:rsidRPr="00202858">
        <w:rPr>
          <w:b/>
          <w:i/>
          <w:color w:val="000000" w:themeColor="text1"/>
        </w:rPr>
        <w:t>Ties with Taiwan</w:t>
      </w:r>
    </w:p>
    <w:p w14:paraId="35E688AB" w14:textId="77777777" w:rsidR="00F45FD5" w:rsidRPr="00202858" w:rsidRDefault="00F45FD5" w:rsidP="0076275A">
      <w:pPr>
        <w:pStyle w:val="FootnoteText"/>
        <w:spacing w:line="480" w:lineRule="auto"/>
        <w:ind w:firstLine="720"/>
        <w:rPr>
          <w:color w:val="000000" w:themeColor="text1"/>
        </w:rPr>
      </w:pPr>
      <w:r w:rsidRPr="00202858">
        <w:rPr>
          <w:color w:val="000000" w:themeColor="text1"/>
        </w:rPr>
        <w:t>In recent years the Program has strengthened ties with Taiwan, specifically with the Academia Sinica in Taipei. Two of the Academia’s researchers (Wen Ching Chang and Bien Chiang) have come to Cornell as visiting fellows and a third (Heidi Fung) has been invited to deliver a Thursday Brown Bag lecture. Two Cornell faculty members have visited the Academia to give lectures and help organize conferences.</w:t>
      </w:r>
    </w:p>
    <w:p w14:paraId="6815DD03" w14:textId="77777777" w:rsidR="00F45FD5" w:rsidRPr="00202858" w:rsidRDefault="00F45FD5" w:rsidP="00F45FD5">
      <w:pPr>
        <w:pStyle w:val="Heading2"/>
        <w:spacing w:line="480" w:lineRule="auto"/>
        <w:jc w:val="center"/>
        <w:rPr>
          <w:rFonts w:ascii="Times New Roman" w:hAnsi="Times New Roman"/>
          <w:i w:val="0"/>
          <w:color w:val="000000" w:themeColor="text1"/>
          <w:sz w:val="24"/>
          <w:szCs w:val="24"/>
        </w:rPr>
      </w:pPr>
      <w:r w:rsidRPr="00202858">
        <w:rPr>
          <w:rFonts w:ascii="Times New Roman" w:hAnsi="Times New Roman"/>
          <w:i w:val="0"/>
          <w:color w:val="000000" w:themeColor="text1"/>
          <w:sz w:val="24"/>
          <w:szCs w:val="24"/>
        </w:rPr>
        <w:t>Outreach</w:t>
      </w:r>
    </w:p>
    <w:p w14:paraId="29CCB494" w14:textId="01FE17B6" w:rsidR="00F45FD5" w:rsidRDefault="00F45FD5" w:rsidP="0076275A">
      <w:pPr>
        <w:widowControl w:val="0"/>
        <w:autoSpaceDE w:val="0"/>
        <w:autoSpaceDN w:val="0"/>
        <w:adjustRightInd w:val="0"/>
        <w:spacing w:line="480" w:lineRule="auto"/>
        <w:ind w:firstLine="720"/>
        <w:rPr>
          <w:color w:val="000000" w:themeColor="text1"/>
        </w:rPr>
      </w:pPr>
      <w:r w:rsidRPr="00202858">
        <w:rPr>
          <w:color w:val="000000" w:themeColor="text1"/>
        </w:rPr>
        <w:t xml:space="preserve">From 1976, under Phase III of NDEA Title VI the Program was required to incorporate outreach activities into its offerings. The envisaged aim of outreach activities was to extend the </w:t>
      </w:r>
      <w:r w:rsidRPr="00202858">
        <w:rPr>
          <w:color w:val="000000" w:themeColor="text1"/>
        </w:rPr>
        <w:lastRenderedPageBreak/>
        <w:t>Program’s resources to the public at large, especially schools and colleges in neighboring communities and to further the understanding of the history, culture and societies of Southeast Asia among students, teachers, business professionals and community members.  During its early years the Outreach Program was essentially ad hoc with little coordination amongst its different activities, although in the late 1970s it was extended to include Indochina refugees</w:t>
      </w:r>
      <w:r>
        <w:rPr>
          <w:color w:val="000000" w:themeColor="text1"/>
        </w:rPr>
        <w:t xml:space="preserve">. </w:t>
      </w:r>
    </w:p>
    <w:p w14:paraId="2D38483D" w14:textId="77777777" w:rsidR="00F45FD5" w:rsidRDefault="00F45FD5" w:rsidP="00F45FD5">
      <w:pPr>
        <w:widowControl w:val="0"/>
        <w:tabs>
          <w:tab w:val="left" w:pos="720"/>
        </w:tabs>
        <w:autoSpaceDE w:val="0"/>
        <w:autoSpaceDN w:val="0"/>
        <w:adjustRightInd w:val="0"/>
        <w:spacing w:line="480" w:lineRule="auto"/>
        <w:rPr>
          <w:color w:val="000000" w:themeColor="text1"/>
        </w:rPr>
      </w:pPr>
      <w:r>
        <w:rPr>
          <w:color w:val="000000" w:themeColor="text1"/>
        </w:rPr>
        <w:tab/>
      </w:r>
      <w:r w:rsidRPr="00202858">
        <w:rPr>
          <w:color w:val="000000" w:themeColor="text1"/>
        </w:rPr>
        <w:t xml:space="preserve">In the 1990s the outreach program broadened its activities, presenting workshops designed to help junior and senior high schol teachers present Asian studies within the social studies curriculum in the classroom. In 1992, in conjunction with the East and South Asia programs, the workshop focused on “Teaching Asian Civilizations.” From then on, with the appointment of Penny Dietrich as part-time outreach coordinator in 1993, the program offered a wide-ranging list of activities. Graduate students and faculty gave lectures and presented arts performances and films in surrounding schools and colleges, including, in fall 1994, a program at Binghamton’s Refugee Assistance Program, and put together curriculum packets for college teachers on such topics as “Trade and Trade Ceramics in Southeast Asia,” “Buddhism in Southeast Asia,” and “Patterns of Islamization in Indonesia.”  A Speakers Bureau made up of SEAP faculty and graduate students was formed and regular training workshops have been held regularly to aid teachers from surrounding schools and colleges in incorporating Asian materials into their curriculum. One example was the Avian Influenza Lesson Plan project in 2005, initiated through a partnership with a local middle school teacher. The lesson plan was taught at schools in Ithaca and through special outreach events in California to middle and high school students in Humboldt County, California. It has since been added to the SEAP Outreach Website for national use. </w:t>
      </w:r>
    </w:p>
    <w:p w14:paraId="63382805" w14:textId="77777777" w:rsidR="00F45FD5" w:rsidRPr="00202858" w:rsidRDefault="00F45FD5" w:rsidP="00F45FD5">
      <w:pPr>
        <w:widowControl w:val="0"/>
        <w:tabs>
          <w:tab w:val="left" w:pos="720"/>
        </w:tabs>
        <w:autoSpaceDE w:val="0"/>
        <w:autoSpaceDN w:val="0"/>
        <w:adjustRightInd w:val="0"/>
        <w:spacing w:line="480" w:lineRule="auto"/>
        <w:rPr>
          <w:color w:val="000000" w:themeColor="text1"/>
        </w:rPr>
      </w:pPr>
      <w:r>
        <w:rPr>
          <w:color w:val="000000" w:themeColor="text1"/>
        </w:rPr>
        <w:tab/>
      </w:r>
      <w:r w:rsidRPr="00202858">
        <w:rPr>
          <w:color w:val="000000" w:themeColor="text1"/>
        </w:rPr>
        <w:t xml:space="preserve">Probably the most important elements of the Outreach Program are the curricula units </w:t>
      </w:r>
      <w:r w:rsidRPr="00202858">
        <w:rPr>
          <w:color w:val="000000" w:themeColor="text1"/>
        </w:rPr>
        <w:lastRenderedPageBreak/>
        <w:t>prepared by SEAP on such topics as tsunami, the Khmer Rouge, elephants, Islam and Buddhism. Schools in the region can borrow these units and SEAP organizes workshops for teachers on how they can be presented. In addition, in 2006 the Outreach Coordinator began to develop a series of programs to spark interest in Southeast Asian culture, addressed to a variety of age groups, presented at such local venues as the Greater Ithaca Activities Center (GIAC), the Science Center and the Lansing After School Program. Topics of these programs have included</w:t>
      </w:r>
      <w:r w:rsidRPr="00202858">
        <w:rPr>
          <w:i/>
          <w:color w:val="000000" w:themeColor="text1"/>
        </w:rPr>
        <w:t xml:space="preserve"> wayang</w:t>
      </w:r>
      <w:r w:rsidRPr="00202858">
        <w:rPr>
          <w:color w:val="000000" w:themeColor="text1"/>
        </w:rPr>
        <w:t>, the fate of elephants in contemporary Thailand, the “little people” recently found on the island of Flores, Vietnamese kung fu, and a program entitled “Beyond Islam: Enhancing your Curriculum.” Teacher training workshops in 2005-6 included one on “Vietnam War and Culture,” presented in conjunction with the Tompkins County Public Library, and one on “Southeast Asian Art and Performance” held at the Johnson Museum of Art. The Outreach Program is spearheading efforts to respond to the needs of local teachers working with the growing population of Karen and Burmese refugee families in Ithaca and elsewhere in upstate New York.</w:t>
      </w:r>
    </w:p>
    <w:p w14:paraId="7C643C2D" w14:textId="77777777" w:rsidR="00F45FD5" w:rsidRPr="00202858" w:rsidRDefault="00F45FD5" w:rsidP="00F45FD5">
      <w:pPr>
        <w:widowControl w:val="0"/>
        <w:tabs>
          <w:tab w:val="left" w:pos="720"/>
          <w:tab w:val="left" w:pos="2880"/>
        </w:tabs>
        <w:autoSpaceDE w:val="0"/>
        <w:autoSpaceDN w:val="0"/>
        <w:adjustRightInd w:val="0"/>
        <w:spacing w:after="240" w:line="480" w:lineRule="auto"/>
        <w:rPr>
          <w:color w:val="000000" w:themeColor="text1"/>
        </w:rPr>
      </w:pPr>
      <w:r>
        <w:rPr>
          <w:color w:val="000000" w:themeColor="text1"/>
        </w:rPr>
        <w:tab/>
      </w:r>
      <w:r w:rsidRPr="00202858">
        <w:rPr>
          <w:color w:val="000000" w:themeColor="text1"/>
        </w:rPr>
        <w:t>Starting in 2000 SEAP inaugurated a Regional Faculty Associates Program</w:t>
      </w:r>
      <w:r>
        <w:rPr>
          <w:color w:val="000000" w:themeColor="text1"/>
        </w:rPr>
        <w:t xml:space="preserve"> (FAR)</w:t>
      </w:r>
      <w:r w:rsidRPr="00202858">
        <w:rPr>
          <w:color w:val="000000" w:themeColor="text1"/>
        </w:rPr>
        <w:t xml:space="preserve"> to increase interaction between SEAP members at Cornell and their colleagues in the New York State region</w:t>
      </w:r>
    </w:p>
    <w:p w14:paraId="2C658DEC" w14:textId="77777777" w:rsidR="00F45FD5" w:rsidRPr="00202858" w:rsidRDefault="00F45FD5" w:rsidP="00F45FD5">
      <w:pPr>
        <w:spacing w:line="480" w:lineRule="auto"/>
        <w:rPr>
          <w:color w:val="000000" w:themeColor="text1"/>
        </w:rPr>
      </w:pPr>
      <w:r w:rsidRPr="00202858">
        <w:rPr>
          <w:b/>
          <w:i/>
          <w:color w:val="000000" w:themeColor="text1"/>
        </w:rPr>
        <w:t>Music</w:t>
      </w:r>
    </w:p>
    <w:p w14:paraId="4F026F13" w14:textId="77777777" w:rsidR="00F45FD5" w:rsidRPr="00202858" w:rsidRDefault="00F45FD5" w:rsidP="0076275A">
      <w:pPr>
        <w:spacing w:line="480" w:lineRule="auto"/>
        <w:ind w:firstLine="720"/>
        <w:rPr>
          <w:color w:val="000000" w:themeColor="text1"/>
        </w:rPr>
      </w:pPr>
      <w:r w:rsidRPr="00202858">
        <w:rPr>
          <w:color w:val="000000" w:themeColor="text1"/>
        </w:rPr>
        <w:t xml:space="preserve">Martin Hatch, Cornell’s first Southeast Asian musicologist, joined the Music Department in 1980. Soon after starting his graduate work at Cornell in 1971, Hatch had begun to direct a gamelan ensemble as a non-curricular offering sponsored by the music department. From 1972 to 1978 the Cornell Gamelan Ensemble, as it came to be known played on a medium-size set of gamelan instruments loaned to the University by Harrison Parker, a Cornell </w:t>
      </w:r>
      <w:r w:rsidRPr="00202858">
        <w:rPr>
          <w:color w:val="000000" w:themeColor="text1"/>
        </w:rPr>
        <w:lastRenderedPageBreak/>
        <w:t>graduate and longtime foreign service officer in Indonesia. In 1978 the University received a complete set of instruments on long-term loan from the Metropolitan Museum of Art. This gamelan had been presented to the Met Museum by Carroll C. Bratman in1977.  In 1980 the Cornell Gamelan Ensemble became a curricular offering in the music department and presents gamelan concerts once or twice a semester in Barnes Hall or on the Arts Quad.</w:t>
      </w:r>
      <w:r w:rsidRPr="00202858">
        <w:rPr>
          <w:rStyle w:val="FootnoteReference"/>
          <w:color w:val="000000" w:themeColor="text1"/>
        </w:rPr>
        <w:footnoteReference w:id="101"/>
      </w:r>
    </w:p>
    <w:p w14:paraId="2B6C0BAA" w14:textId="77777777" w:rsidR="00F45FD5" w:rsidRPr="00202858" w:rsidRDefault="00F45FD5" w:rsidP="00F45FD5">
      <w:pPr>
        <w:spacing w:line="480" w:lineRule="auto"/>
        <w:rPr>
          <w:color w:val="000000" w:themeColor="text1"/>
        </w:rPr>
      </w:pPr>
      <w:r w:rsidRPr="00202858">
        <w:rPr>
          <w:color w:val="000000" w:themeColor="text1"/>
        </w:rPr>
        <w:tab/>
        <w:t>In addition, groups of dancers and musicians from Java and Bali have made periodical visits to Cornell, giving performances and offering lecture demonstrations at the university and also to local schools. In conjunction with the Music Department and Arts College, SEAP has also supported Visiting Artists who have instructed students in the performing arts of Indonesia. These visiting groups, together with the gamelan ensemble, museum exhibitions and traditional dance performances are an important part of SEAP’s mission at Cornell.</w:t>
      </w:r>
    </w:p>
    <w:p w14:paraId="3BEC8855" w14:textId="423403C5" w:rsidR="00F45FD5" w:rsidRPr="00202858" w:rsidRDefault="00F45FD5" w:rsidP="00931186">
      <w:pPr>
        <w:spacing w:line="480" w:lineRule="auto"/>
        <w:rPr>
          <w:color w:val="000000" w:themeColor="text1"/>
        </w:rPr>
      </w:pPr>
    </w:p>
    <w:p w14:paraId="2D0AFCDC" w14:textId="36A61C1C" w:rsidR="00F45FD5" w:rsidRPr="00202858" w:rsidRDefault="00F45FD5" w:rsidP="00931186">
      <w:pPr>
        <w:spacing w:line="480" w:lineRule="auto"/>
        <w:rPr>
          <w:color w:val="000000" w:themeColor="text1"/>
        </w:rPr>
      </w:pPr>
    </w:p>
    <w:sectPr w:rsidR="00F45FD5" w:rsidRPr="00202858" w:rsidSect="00C34C7C">
      <w:headerReference w:type="even" r:id="rId7"/>
      <w:headerReference w:type="default" r:id="rId8"/>
      <w:footerReference w:type="even" r:id="rId9"/>
      <w:footerReference w:type="default" r:id="rId10"/>
      <w:pgSz w:w="12240" w:h="15840"/>
      <w:pgMar w:top="1440" w:right="1260" w:bottom="1440" w:left="180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F32E3A" w14:textId="77777777" w:rsidR="006040A0" w:rsidRDefault="006040A0" w:rsidP="00F45FD5">
      <w:r>
        <w:separator/>
      </w:r>
    </w:p>
  </w:endnote>
  <w:endnote w:type="continuationSeparator" w:id="0">
    <w:p w14:paraId="43A84B3F" w14:textId="77777777" w:rsidR="006040A0" w:rsidRDefault="006040A0" w:rsidP="00F45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auto"/>
    <w:pitch w:val="variable"/>
    <w:sig w:usb0="00000003" w:usb1="00000000" w:usb2="00000000" w:usb3="00000000" w:csb0="00000003" w:csb1="00000000"/>
  </w:font>
  <w:font w:name="Palatino">
    <w:charset w:val="4D"/>
    <w:family w:val="auto"/>
    <w:pitch w:val="variable"/>
    <w:sig w:usb0="A00002FF" w:usb1="7800205A" w:usb2="14600000" w:usb3="00000000" w:csb0="00000193"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915926148"/>
      <w:docPartObj>
        <w:docPartGallery w:val="Page Numbers (Bottom of Page)"/>
        <w:docPartUnique/>
      </w:docPartObj>
    </w:sdtPr>
    <w:sdtEndPr>
      <w:rPr>
        <w:rStyle w:val="PageNumber"/>
      </w:rPr>
    </w:sdtEndPr>
    <w:sdtContent>
      <w:p w14:paraId="171BD50A" w14:textId="77777777" w:rsidR="00F45FD5" w:rsidRDefault="00F45FD5" w:rsidP="00C34C7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C88F3E" w14:textId="77777777" w:rsidR="00F45FD5" w:rsidRDefault="00F45F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38707905"/>
      <w:docPartObj>
        <w:docPartGallery w:val="Page Numbers (Bottom of Page)"/>
        <w:docPartUnique/>
      </w:docPartObj>
    </w:sdtPr>
    <w:sdtEndPr>
      <w:rPr>
        <w:rStyle w:val="PageNumber"/>
      </w:rPr>
    </w:sdtEndPr>
    <w:sdtContent>
      <w:p w14:paraId="7EAC9FF6" w14:textId="530D1FA2" w:rsidR="00F45FD5" w:rsidRDefault="00F45FD5" w:rsidP="00C34C7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B52AB7">
          <w:rPr>
            <w:rStyle w:val="PageNumber"/>
            <w:noProof/>
          </w:rPr>
          <w:t>50</w:t>
        </w:r>
        <w:r>
          <w:rPr>
            <w:rStyle w:val="PageNumber"/>
          </w:rPr>
          <w:fldChar w:fldCharType="end"/>
        </w:r>
      </w:p>
    </w:sdtContent>
  </w:sdt>
  <w:p w14:paraId="3F81A2F8" w14:textId="77777777" w:rsidR="00F45FD5" w:rsidRDefault="00F45F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AB3657" w14:textId="77777777" w:rsidR="006040A0" w:rsidRDefault="006040A0" w:rsidP="00F45FD5">
      <w:r>
        <w:separator/>
      </w:r>
    </w:p>
  </w:footnote>
  <w:footnote w:type="continuationSeparator" w:id="0">
    <w:p w14:paraId="0806502D" w14:textId="77777777" w:rsidR="006040A0" w:rsidRDefault="006040A0" w:rsidP="00F45FD5">
      <w:r>
        <w:continuationSeparator/>
      </w:r>
    </w:p>
  </w:footnote>
  <w:footnote w:id="1">
    <w:p w14:paraId="43DFD161" w14:textId="77777777" w:rsidR="00F45FD5" w:rsidRPr="000E6DD5" w:rsidRDefault="00F45FD5" w:rsidP="00F45FD5">
      <w:pPr>
        <w:pStyle w:val="FootnoteText"/>
        <w:rPr>
          <w:sz w:val="22"/>
          <w:szCs w:val="22"/>
        </w:rPr>
      </w:pPr>
      <w:r w:rsidRPr="000E6DD5">
        <w:rPr>
          <w:rStyle w:val="FootnoteReference"/>
          <w:sz w:val="22"/>
          <w:szCs w:val="22"/>
        </w:rPr>
        <w:footnoteRef/>
      </w:r>
      <w:r w:rsidRPr="000E6DD5">
        <w:rPr>
          <w:sz w:val="22"/>
          <w:szCs w:val="22"/>
        </w:rPr>
        <w:t xml:space="preserve"> </w:t>
      </w:r>
      <w:r w:rsidRPr="000E6DD5">
        <w:rPr>
          <w:rFonts w:eastAsia="MS Mincho"/>
          <w:sz w:val="22"/>
          <w:szCs w:val="22"/>
        </w:rPr>
        <w:t xml:space="preserve">Knight Biggerstaff interview, January 12, 1994. The library at that time already possessed a body of twenty-five hundred books on Oriental languages, literature and philology that Andrew Dickson White had purchased in the 1860s from the University of Berlin. Carol Kammen, </w:t>
      </w:r>
      <w:r w:rsidRPr="000E6DD5">
        <w:rPr>
          <w:rFonts w:eastAsia="MS Mincho"/>
          <w:i/>
          <w:sz w:val="22"/>
          <w:szCs w:val="22"/>
        </w:rPr>
        <w:t>Cornell: Glorious to View</w:t>
      </w:r>
      <w:r w:rsidRPr="000E6DD5">
        <w:rPr>
          <w:rFonts w:eastAsia="MS Mincho"/>
          <w:sz w:val="22"/>
          <w:szCs w:val="22"/>
        </w:rPr>
        <w:t xml:space="preserve"> (Ithaca: Cornell University Library, 2003), p. 38.</w:t>
      </w:r>
    </w:p>
  </w:footnote>
  <w:footnote w:id="2">
    <w:p w14:paraId="7C705DC9" w14:textId="77777777" w:rsidR="00F45FD5" w:rsidRPr="000E6DD5" w:rsidRDefault="00F45FD5" w:rsidP="00F45FD5">
      <w:pPr>
        <w:pStyle w:val="PlainText"/>
        <w:rPr>
          <w:rFonts w:ascii="Times New Roman" w:eastAsia="MS Mincho" w:hAnsi="Times New Roman"/>
          <w:sz w:val="22"/>
          <w:szCs w:val="22"/>
        </w:rPr>
      </w:pPr>
      <w:r w:rsidRPr="000E6DD5">
        <w:rPr>
          <w:rStyle w:val="FootnoteReference"/>
          <w:rFonts w:ascii="Times New Roman" w:hAnsi="Times New Roman"/>
          <w:sz w:val="22"/>
          <w:szCs w:val="22"/>
        </w:rPr>
        <w:footnoteRef/>
      </w:r>
      <w:r w:rsidRPr="000E6DD5">
        <w:rPr>
          <w:rFonts w:ascii="Times New Roman" w:hAnsi="Times New Roman"/>
          <w:sz w:val="22"/>
          <w:szCs w:val="22"/>
        </w:rPr>
        <w:t xml:space="preserve"> </w:t>
      </w:r>
      <w:r w:rsidRPr="000E6DD5">
        <w:rPr>
          <w:rFonts w:ascii="Times New Roman" w:eastAsia="MS Mincho" w:hAnsi="Times New Roman"/>
          <w:i/>
          <w:sz w:val="22"/>
          <w:szCs w:val="22"/>
        </w:rPr>
        <w:t xml:space="preserve">The John M. Echols Collection on Southeast Asia </w:t>
      </w:r>
      <w:r w:rsidRPr="000E6DD5">
        <w:rPr>
          <w:rFonts w:ascii="Times New Roman" w:eastAsia="MS Mincho" w:hAnsi="Times New Roman"/>
          <w:sz w:val="22"/>
          <w:szCs w:val="22"/>
        </w:rPr>
        <w:t>(Cornell University Library, 1982).</w:t>
      </w:r>
    </w:p>
    <w:p w14:paraId="7DCAE944" w14:textId="77777777" w:rsidR="00F45FD5" w:rsidRPr="000E6DD5" w:rsidRDefault="00F45FD5" w:rsidP="00F45FD5">
      <w:pPr>
        <w:pStyle w:val="FootnoteText"/>
        <w:rPr>
          <w:sz w:val="22"/>
          <w:szCs w:val="22"/>
        </w:rPr>
      </w:pPr>
    </w:p>
  </w:footnote>
  <w:footnote w:id="3">
    <w:p w14:paraId="6C63E2A4" w14:textId="77777777" w:rsidR="00F45FD5" w:rsidRPr="000E6DD5" w:rsidRDefault="00F45FD5" w:rsidP="00F45FD5">
      <w:pPr>
        <w:pStyle w:val="FootnoteText"/>
        <w:rPr>
          <w:sz w:val="22"/>
          <w:szCs w:val="22"/>
        </w:rPr>
      </w:pPr>
      <w:r w:rsidRPr="000E6DD5">
        <w:rPr>
          <w:rStyle w:val="FootnoteReference"/>
          <w:sz w:val="22"/>
          <w:szCs w:val="22"/>
        </w:rPr>
        <w:footnoteRef/>
      </w:r>
      <w:r w:rsidRPr="000E6DD5">
        <w:rPr>
          <w:sz w:val="22"/>
          <w:szCs w:val="22"/>
        </w:rPr>
        <w:t xml:space="preserve"> Stanley J. O’Connor, “Lauriston Sharp and Southeast Asian Studies at Cornell,” </w:t>
      </w:r>
      <w:r w:rsidRPr="000E6DD5">
        <w:rPr>
          <w:i/>
          <w:sz w:val="22"/>
          <w:szCs w:val="22"/>
        </w:rPr>
        <w:t>SEAP 1982 Bulletin</w:t>
      </w:r>
      <w:r w:rsidRPr="000E6DD5">
        <w:rPr>
          <w:sz w:val="22"/>
          <w:szCs w:val="22"/>
        </w:rPr>
        <w:t>, p. 4.</w:t>
      </w:r>
    </w:p>
  </w:footnote>
  <w:footnote w:id="4">
    <w:p w14:paraId="4EFAA10B" w14:textId="77777777" w:rsidR="00F45FD5" w:rsidRPr="000E6DD5" w:rsidRDefault="00F45FD5" w:rsidP="00F45FD5">
      <w:pPr>
        <w:pStyle w:val="PlainText"/>
        <w:rPr>
          <w:rFonts w:ascii="Times New Roman" w:hAnsi="Times New Roman"/>
          <w:sz w:val="22"/>
          <w:szCs w:val="22"/>
        </w:rPr>
      </w:pPr>
      <w:r w:rsidRPr="000E6DD5">
        <w:rPr>
          <w:rStyle w:val="FootnoteReference"/>
          <w:rFonts w:ascii="Times New Roman" w:hAnsi="Times New Roman"/>
          <w:sz w:val="22"/>
          <w:szCs w:val="22"/>
        </w:rPr>
        <w:footnoteRef/>
      </w:r>
      <w:r w:rsidRPr="000E6DD5">
        <w:rPr>
          <w:rFonts w:ascii="Times New Roman" w:hAnsi="Times New Roman"/>
          <w:sz w:val="22"/>
          <w:szCs w:val="22"/>
        </w:rPr>
        <w:t xml:space="preserve"> </w:t>
      </w:r>
      <w:r w:rsidRPr="000E6DD5">
        <w:rPr>
          <w:rFonts w:ascii="Times New Roman" w:eastAsia="MS Mincho" w:hAnsi="Times New Roman"/>
          <w:sz w:val="22"/>
          <w:szCs w:val="22"/>
        </w:rPr>
        <w:t>Other parts of the grant went for programs on India, South America (Peru) and the Southwest United States (the Navajo).  “Southeast Asia Program Progress Report 1951,” p. 15.</w:t>
      </w:r>
    </w:p>
  </w:footnote>
  <w:footnote w:id="5">
    <w:p w14:paraId="0000F965" w14:textId="77777777" w:rsidR="00F45FD5" w:rsidRPr="000E6DD5" w:rsidRDefault="00F45FD5" w:rsidP="00F45FD5">
      <w:pPr>
        <w:pStyle w:val="FootnoteText"/>
        <w:rPr>
          <w:sz w:val="22"/>
          <w:szCs w:val="22"/>
        </w:rPr>
      </w:pPr>
      <w:r w:rsidRPr="000E6DD5">
        <w:rPr>
          <w:rStyle w:val="FootnoteReference"/>
          <w:sz w:val="22"/>
          <w:szCs w:val="22"/>
        </w:rPr>
        <w:footnoteRef/>
      </w:r>
      <w:r w:rsidRPr="000E6DD5">
        <w:rPr>
          <w:sz w:val="22"/>
          <w:szCs w:val="22"/>
        </w:rPr>
        <w:t xml:space="preserve"> G. William Skinner and A. Thomas Kirsch, ed. </w:t>
      </w:r>
      <w:r w:rsidRPr="000E6DD5">
        <w:rPr>
          <w:i/>
          <w:sz w:val="22"/>
          <w:szCs w:val="22"/>
        </w:rPr>
        <w:t xml:space="preserve">Change and Persistence in Thai Society: Essays in Honor of Lauriston Sharp </w:t>
      </w:r>
      <w:r w:rsidRPr="000E6DD5">
        <w:rPr>
          <w:sz w:val="22"/>
          <w:szCs w:val="22"/>
        </w:rPr>
        <w:t>(Ithaca: Cornell University Press, 1975), p. 15.</w:t>
      </w:r>
    </w:p>
  </w:footnote>
  <w:footnote w:id="6">
    <w:p w14:paraId="406C355D" w14:textId="77777777" w:rsidR="00F45FD5" w:rsidRPr="000E6DD5" w:rsidRDefault="00F45FD5" w:rsidP="00F45FD5">
      <w:pPr>
        <w:pStyle w:val="FootnoteText"/>
        <w:rPr>
          <w:sz w:val="22"/>
          <w:szCs w:val="22"/>
        </w:rPr>
      </w:pPr>
      <w:r w:rsidRPr="000E6DD5">
        <w:rPr>
          <w:rStyle w:val="FootnoteReference"/>
          <w:sz w:val="22"/>
          <w:szCs w:val="22"/>
        </w:rPr>
        <w:footnoteRef/>
      </w:r>
      <w:r w:rsidRPr="000E6DD5">
        <w:rPr>
          <w:sz w:val="22"/>
          <w:szCs w:val="22"/>
        </w:rPr>
        <w:t xml:space="preserve"> Early graduates included James Ingram (economics), the first member of the Southeast Asia Program to obtain a doctorate in 1952, G.W. (Bill) Skinner (anthropology), David Wilson (government), and Herbert Philips (anthropology).</w:t>
      </w:r>
    </w:p>
  </w:footnote>
  <w:footnote w:id="7">
    <w:p w14:paraId="124807EE" w14:textId="77777777" w:rsidR="00F45FD5" w:rsidRPr="000E6DD5" w:rsidRDefault="00F45FD5" w:rsidP="00F45FD5">
      <w:pPr>
        <w:pStyle w:val="PlainText"/>
        <w:rPr>
          <w:rFonts w:ascii="Times New Roman" w:hAnsi="Times New Roman"/>
          <w:sz w:val="22"/>
          <w:szCs w:val="22"/>
        </w:rPr>
      </w:pPr>
      <w:r w:rsidRPr="000E6DD5">
        <w:rPr>
          <w:rStyle w:val="FootnoteReference"/>
          <w:rFonts w:ascii="Times New Roman" w:hAnsi="Times New Roman"/>
          <w:sz w:val="22"/>
          <w:szCs w:val="22"/>
        </w:rPr>
        <w:footnoteRef/>
      </w:r>
      <w:r w:rsidRPr="000E6DD5">
        <w:rPr>
          <w:rFonts w:ascii="Times New Roman" w:hAnsi="Times New Roman"/>
          <w:sz w:val="22"/>
          <w:szCs w:val="22"/>
        </w:rPr>
        <w:t xml:space="preserve"> </w:t>
      </w:r>
      <w:r w:rsidRPr="000E6DD5">
        <w:rPr>
          <w:rFonts w:ascii="Times New Roman" w:eastAsia="MS Mincho" w:hAnsi="Times New Roman"/>
          <w:sz w:val="22"/>
          <w:szCs w:val="22"/>
        </w:rPr>
        <w:t xml:space="preserve">Letter from Charles B. Fahs to Dr. C.W. de Kiewiet, August 16, 1950. </w:t>
      </w:r>
    </w:p>
  </w:footnote>
  <w:footnote w:id="8">
    <w:p w14:paraId="70650050" w14:textId="77777777" w:rsidR="00F45FD5" w:rsidRPr="000E6DD5" w:rsidRDefault="00F45FD5" w:rsidP="00F45FD5">
      <w:pPr>
        <w:pStyle w:val="FootnoteText"/>
        <w:rPr>
          <w:sz w:val="22"/>
          <w:szCs w:val="22"/>
        </w:rPr>
      </w:pPr>
      <w:r w:rsidRPr="000E6DD5">
        <w:rPr>
          <w:rStyle w:val="FootnoteReference"/>
          <w:sz w:val="22"/>
          <w:szCs w:val="22"/>
        </w:rPr>
        <w:footnoteRef/>
      </w:r>
      <w:r w:rsidRPr="000E6DD5">
        <w:rPr>
          <w:sz w:val="22"/>
          <w:szCs w:val="22"/>
        </w:rPr>
        <w:t xml:space="preserve"> </w:t>
      </w:r>
      <w:r w:rsidRPr="000E6DD5">
        <w:rPr>
          <w:rFonts w:eastAsia="MS Mincho"/>
          <w:sz w:val="22"/>
          <w:szCs w:val="22"/>
        </w:rPr>
        <w:t>Letter from Rockefeller secretary Flora M. Rhind to Dr. C.W. de Kiewiet, December 8, 1950.</w:t>
      </w:r>
    </w:p>
  </w:footnote>
  <w:footnote w:id="9">
    <w:p w14:paraId="6DC9E882" w14:textId="77777777" w:rsidR="00F45FD5" w:rsidRPr="000E6DD5" w:rsidRDefault="00F45FD5" w:rsidP="00F45FD5">
      <w:pPr>
        <w:pStyle w:val="FootnoteText"/>
        <w:rPr>
          <w:sz w:val="22"/>
          <w:szCs w:val="22"/>
        </w:rPr>
      </w:pPr>
      <w:r w:rsidRPr="000E6DD5">
        <w:rPr>
          <w:rStyle w:val="FootnoteReference"/>
          <w:sz w:val="22"/>
          <w:szCs w:val="22"/>
        </w:rPr>
        <w:footnoteRef/>
      </w:r>
      <w:r w:rsidRPr="000E6DD5">
        <w:rPr>
          <w:sz w:val="22"/>
          <w:szCs w:val="22"/>
        </w:rPr>
        <w:t xml:space="preserve"> Transcript of talk by Lauriston Sharp, p. 24.</w:t>
      </w:r>
    </w:p>
  </w:footnote>
  <w:footnote w:id="10">
    <w:p w14:paraId="75E9AF58" w14:textId="77777777" w:rsidR="00F45FD5" w:rsidRPr="000E6DD5" w:rsidRDefault="00F45FD5" w:rsidP="00F45FD5">
      <w:pPr>
        <w:pStyle w:val="FootnoteText"/>
        <w:rPr>
          <w:sz w:val="22"/>
          <w:szCs w:val="22"/>
        </w:rPr>
      </w:pPr>
      <w:r w:rsidRPr="000E6DD5">
        <w:rPr>
          <w:rStyle w:val="FootnoteReference"/>
          <w:sz w:val="22"/>
          <w:szCs w:val="22"/>
        </w:rPr>
        <w:footnoteRef/>
      </w:r>
      <w:r w:rsidRPr="000E6DD5">
        <w:rPr>
          <w:sz w:val="22"/>
          <w:szCs w:val="22"/>
        </w:rPr>
        <w:t xml:space="preserve"> It is noteworthy that the first publications of both the Southeast Asia Program and the Modern Indonesia Project focused on Southeast Asia’s overseas Chinese community: G. William Skinner’s </w:t>
      </w:r>
      <w:r w:rsidRPr="000E6DD5">
        <w:rPr>
          <w:i/>
          <w:sz w:val="22"/>
          <w:szCs w:val="22"/>
        </w:rPr>
        <w:t>Report on the Chinese in Southeast Asia, December 1950</w:t>
      </w:r>
      <w:r w:rsidRPr="000E6DD5">
        <w:rPr>
          <w:sz w:val="22"/>
          <w:szCs w:val="22"/>
        </w:rPr>
        <w:t xml:space="preserve"> (SEAP Data Paper Number 1, 1951); and Donald E. Willmott’s </w:t>
      </w:r>
      <w:r w:rsidRPr="000E6DD5">
        <w:rPr>
          <w:i/>
          <w:sz w:val="22"/>
          <w:szCs w:val="22"/>
        </w:rPr>
        <w:t xml:space="preserve">National Status of the Chinese in Indonesia </w:t>
      </w:r>
      <w:r w:rsidRPr="000E6DD5">
        <w:rPr>
          <w:sz w:val="22"/>
          <w:szCs w:val="22"/>
        </w:rPr>
        <w:t>(CMIP Interim Report, Number 1, 1956).</w:t>
      </w:r>
    </w:p>
  </w:footnote>
  <w:footnote w:id="11">
    <w:p w14:paraId="20F8C75F" w14:textId="77777777" w:rsidR="00F45FD5" w:rsidRPr="000E6DD5" w:rsidRDefault="00F45FD5" w:rsidP="00F45FD5">
      <w:pPr>
        <w:pStyle w:val="FootnoteText"/>
        <w:jc w:val="both"/>
        <w:rPr>
          <w:sz w:val="22"/>
          <w:szCs w:val="22"/>
        </w:rPr>
      </w:pPr>
      <w:r w:rsidRPr="000E6DD5">
        <w:rPr>
          <w:rStyle w:val="FootnoteReference"/>
          <w:sz w:val="22"/>
          <w:szCs w:val="22"/>
        </w:rPr>
        <w:footnoteRef/>
      </w:r>
      <w:r w:rsidRPr="000E6DD5">
        <w:rPr>
          <w:sz w:val="22"/>
          <w:szCs w:val="22"/>
        </w:rPr>
        <w:t xml:space="preserve"> Papers from this conference were published in </w:t>
      </w:r>
      <w:r w:rsidRPr="000E6DD5">
        <w:rPr>
          <w:i/>
          <w:sz w:val="22"/>
          <w:szCs w:val="22"/>
        </w:rPr>
        <w:t xml:space="preserve">Indonesia, Special Issue </w:t>
      </w:r>
      <w:r w:rsidRPr="000E6DD5">
        <w:rPr>
          <w:sz w:val="22"/>
          <w:szCs w:val="22"/>
        </w:rPr>
        <w:t>1991.</w:t>
      </w:r>
    </w:p>
  </w:footnote>
  <w:footnote w:id="12">
    <w:p w14:paraId="0305397E" w14:textId="77777777" w:rsidR="00F45FD5" w:rsidRPr="00C455FE" w:rsidRDefault="00F45FD5" w:rsidP="00F45FD5">
      <w:pPr>
        <w:pStyle w:val="PlainText"/>
        <w:rPr>
          <w:rFonts w:ascii="Times New Roman" w:hAnsi="Times New Roman"/>
          <w:sz w:val="22"/>
          <w:szCs w:val="22"/>
        </w:rPr>
      </w:pPr>
      <w:r w:rsidRPr="000E6DD5">
        <w:rPr>
          <w:rStyle w:val="FootnoteReference"/>
          <w:rFonts w:ascii="Times New Roman" w:hAnsi="Times New Roman"/>
          <w:sz w:val="22"/>
          <w:szCs w:val="22"/>
        </w:rPr>
        <w:footnoteRef/>
      </w:r>
      <w:r w:rsidRPr="000E6DD5">
        <w:rPr>
          <w:rFonts w:ascii="Times New Roman" w:hAnsi="Times New Roman"/>
          <w:sz w:val="22"/>
          <w:szCs w:val="22"/>
        </w:rPr>
        <w:t xml:space="preserve"> </w:t>
      </w:r>
      <w:r w:rsidRPr="000E6DD5">
        <w:rPr>
          <w:rFonts w:ascii="Times New Roman" w:eastAsia="MS Mincho" w:hAnsi="Times New Roman"/>
          <w:sz w:val="22"/>
          <w:szCs w:val="22"/>
        </w:rPr>
        <w:t xml:space="preserve">Professors Reubens, Hockett, Biggerstaff and Opler were cited as having a general or secondary interest in the region, but their major focus lay in countries outside Southeast Asia. </w:t>
      </w:r>
    </w:p>
  </w:footnote>
  <w:footnote w:id="13">
    <w:p w14:paraId="7A7B502A" w14:textId="77777777" w:rsidR="00F45FD5" w:rsidRPr="00C455FE" w:rsidRDefault="00F45FD5" w:rsidP="00F45FD5">
      <w:pPr>
        <w:pStyle w:val="PlainText"/>
        <w:rPr>
          <w:rFonts w:ascii="Times New Roman" w:hAnsi="Times New Roman"/>
          <w:sz w:val="22"/>
          <w:szCs w:val="22"/>
        </w:rPr>
      </w:pPr>
      <w:r w:rsidRPr="00D41A93">
        <w:rPr>
          <w:rStyle w:val="FootnoteReference"/>
          <w:rFonts w:ascii="Times New Roman" w:hAnsi="Times New Roman"/>
          <w:sz w:val="22"/>
          <w:szCs w:val="22"/>
        </w:rPr>
        <w:footnoteRef/>
      </w:r>
      <w:r w:rsidRPr="00D41A93">
        <w:rPr>
          <w:rFonts w:ascii="Times New Roman" w:eastAsia="MS Mincho" w:hAnsi="Times New Roman"/>
          <w:sz w:val="22"/>
          <w:szCs w:val="22"/>
        </w:rPr>
        <w:t xml:space="preserve"> “Southeast Asia Program Progress Report, 1951” (typescript)</w:t>
      </w:r>
      <w:r w:rsidRPr="00D41A93">
        <w:rPr>
          <w:rFonts w:ascii="Times New Roman" w:hAnsi="Times New Roman"/>
          <w:sz w:val="22"/>
          <w:szCs w:val="22"/>
        </w:rPr>
        <w:t>.</w:t>
      </w:r>
    </w:p>
  </w:footnote>
  <w:footnote w:id="14">
    <w:p w14:paraId="67BF60B5" w14:textId="77777777" w:rsidR="00F45FD5" w:rsidRPr="00C455FE" w:rsidRDefault="00F45FD5" w:rsidP="00F45FD5">
      <w:pPr>
        <w:pStyle w:val="PlainText"/>
        <w:rPr>
          <w:rFonts w:ascii="Times New Roman" w:hAnsi="Times New Roman"/>
          <w:sz w:val="22"/>
          <w:szCs w:val="22"/>
        </w:rPr>
      </w:pPr>
      <w:r w:rsidRPr="00D41A93">
        <w:rPr>
          <w:rStyle w:val="FootnoteReference"/>
          <w:rFonts w:ascii="Times New Roman" w:hAnsi="Times New Roman"/>
          <w:sz w:val="22"/>
          <w:szCs w:val="22"/>
        </w:rPr>
        <w:footnoteRef/>
      </w:r>
      <w:r w:rsidRPr="00D41A93">
        <w:rPr>
          <w:rFonts w:ascii="Times New Roman" w:hAnsi="Times New Roman"/>
          <w:sz w:val="22"/>
          <w:szCs w:val="22"/>
        </w:rPr>
        <w:t xml:space="preserve"> </w:t>
      </w:r>
      <w:r w:rsidRPr="00D41A93">
        <w:rPr>
          <w:rFonts w:ascii="Times New Roman" w:eastAsia="MS Mincho" w:hAnsi="Times New Roman"/>
          <w:sz w:val="22"/>
          <w:szCs w:val="22"/>
        </w:rPr>
        <w:t>Ibid., p.5.</w:t>
      </w:r>
    </w:p>
  </w:footnote>
  <w:footnote w:id="15">
    <w:p w14:paraId="33EDDD7E" w14:textId="77777777" w:rsidR="00F45FD5" w:rsidRPr="00C455FE" w:rsidRDefault="00F45FD5" w:rsidP="00F45FD5">
      <w:pPr>
        <w:pStyle w:val="PlainText"/>
        <w:rPr>
          <w:rFonts w:ascii="Times New Roman" w:hAnsi="Times New Roman"/>
          <w:sz w:val="22"/>
          <w:szCs w:val="22"/>
        </w:rPr>
      </w:pPr>
      <w:r w:rsidRPr="00D41A93">
        <w:rPr>
          <w:rStyle w:val="FootnoteReference"/>
          <w:rFonts w:ascii="Times New Roman" w:hAnsi="Times New Roman"/>
          <w:sz w:val="22"/>
          <w:szCs w:val="22"/>
        </w:rPr>
        <w:footnoteRef/>
      </w:r>
      <w:r w:rsidRPr="00D41A93">
        <w:rPr>
          <w:rFonts w:ascii="Times New Roman" w:hAnsi="Times New Roman"/>
          <w:sz w:val="22"/>
          <w:szCs w:val="22"/>
        </w:rPr>
        <w:t xml:space="preserve"> </w:t>
      </w:r>
      <w:r w:rsidRPr="00D41A93">
        <w:rPr>
          <w:rFonts w:ascii="Times New Roman" w:eastAsia="MS Mincho" w:hAnsi="Times New Roman"/>
          <w:sz w:val="22"/>
          <w:szCs w:val="22"/>
        </w:rPr>
        <w:t>Here they drew lessons from the early failure of Southeast Asia Programs at Yale and Berkeley, which had been built up autonomously from the discipline departments and which awarded area degrees that proved of little use to their graduates in seeking teaching posts thereafter. Yale's program was also disadvantaged by the deaths of its two first heads, Raymond Kennedy being shot to death in West Java, and Embree dying in a traffic accident in New Have</w:t>
      </w:r>
      <w:r>
        <w:rPr>
          <w:rFonts w:ascii="Times New Roman" w:eastAsia="MS Mincho" w:hAnsi="Times New Roman"/>
          <w:sz w:val="22"/>
          <w:szCs w:val="22"/>
        </w:rPr>
        <w:t>n.</w:t>
      </w:r>
    </w:p>
  </w:footnote>
  <w:footnote w:id="16">
    <w:p w14:paraId="4756E72A"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These were still under French colonial control and largely closed to outside researchers.</w:t>
      </w:r>
    </w:p>
  </w:footnote>
  <w:footnote w:id="17">
    <w:p w14:paraId="6BEF1F88" w14:textId="77777777" w:rsidR="00F45FD5" w:rsidRPr="00C455FE" w:rsidRDefault="00F45FD5" w:rsidP="00F45FD5">
      <w:pPr>
        <w:pStyle w:val="PlainText"/>
        <w:rPr>
          <w:rFonts w:ascii="Times New Roman" w:hAnsi="Times New Roman"/>
          <w:sz w:val="22"/>
          <w:szCs w:val="22"/>
        </w:rPr>
      </w:pPr>
      <w:r w:rsidRPr="00D41A93">
        <w:rPr>
          <w:rStyle w:val="FootnoteReference"/>
          <w:rFonts w:ascii="Times New Roman" w:hAnsi="Times New Roman"/>
          <w:sz w:val="22"/>
          <w:szCs w:val="22"/>
        </w:rPr>
        <w:footnoteRef/>
      </w:r>
      <w:r w:rsidRPr="00D41A93">
        <w:rPr>
          <w:rFonts w:ascii="Times New Roman" w:eastAsia="MS Mincho" w:hAnsi="Times New Roman"/>
          <w:sz w:val="22"/>
          <w:szCs w:val="22"/>
        </w:rPr>
        <w:t>Lauriston Sharp &amp; George Kahin, “Southeast Asia Program: Annual Report, January 1 to December 31, 1953.” (typescript)</w:t>
      </w:r>
    </w:p>
  </w:footnote>
  <w:footnote w:id="18">
    <w:p w14:paraId="4F99861D" w14:textId="77777777" w:rsidR="00F45FD5" w:rsidRPr="00C455FE" w:rsidRDefault="00F45FD5" w:rsidP="00F45FD5">
      <w:pPr>
        <w:pStyle w:val="PlainText"/>
        <w:rPr>
          <w:rFonts w:ascii="Times New Roman" w:hAnsi="Times New Roman"/>
          <w:sz w:val="22"/>
          <w:szCs w:val="22"/>
        </w:rPr>
      </w:pPr>
      <w:r w:rsidRPr="00D41A93">
        <w:rPr>
          <w:rStyle w:val="FootnoteReference"/>
          <w:rFonts w:ascii="Times New Roman" w:hAnsi="Times New Roman"/>
          <w:sz w:val="22"/>
          <w:szCs w:val="22"/>
        </w:rPr>
        <w:footnoteRef/>
      </w:r>
      <w:r w:rsidRPr="00D41A93">
        <w:rPr>
          <w:rFonts w:ascii="Times New Roman" w:hAnsi="Times New Roman"/>
          <w:sz w:val="22"/>
          <w:szCs w:val="22"/>
        </w:rPr>
        <w:t xml:space="preserve"> </w:t>
      </w:r>
      <w:r w:rsidRPr="00D41A93">
        <w:rPr>
          <w:rFonts w:ascii="Times New Roman" w:eastAsia="MS Mincho" w:hAnsi="Times New Roman"/>
          <w:sz w:val="22"/>
          <w:szCs w:val="22"/>
        </w:rPr>
        <w:t>Letter from Fahs to Malott, November 1, 1954.</w:t>
      </w:r>
    </w:p>
  </w:footnote>
  <w:footnote w:id="19">
    <w:p w14:paraId="4FBADAFB"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w:t>
      </w:r>
      <w:r w:rsidRPr="00D41A93">
        <w:rPr>
          <w:rFonts w:eastAsia="MS Mincho"/>
          <w:sz w:val="22"/>
          <w:szCs w:val="22"/>
        </w:rPr>
        <w:t>Letter signed by Flora Rhind, Secretary of the Rockefeller Foundation to President Malott, December 6, 1954.</w:t>
      </w:r>
    </w:p>
  </w:footnote>
  <w:footnote w:id="20">
    <w:p w14:paraId="4E6F9DDC"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Letter from George Kahin to Clarence Thurber at the Ford Foundation, July 10, 1957. As an indication of the heavy load on the small number of professors in the Program, Francis Mineka of the College of Arts and Sciences, informed President Malott that Professor Kahin was at the time serving on 31 graduate committees while his two undergraduate courses Government 314: Government and Politics of Asia and Government 417 The Far Eastern Policy of the United States were at the time enrolling between 100 and 150 students each. Letter of June 14, 1957.</w:t>
      </w:r>
    </w:p>
  </w:footnote>
  <w:footnote w:id="21">
    <w:p w14:paraId="2B07D01F"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Letter from President Malott to Dr. John B. Howard, at the Ford Foundation, October 7, 1957, and letter from Joseph M, McDaniel Jr. of the Ford Foundation to President Deane W. Malott, December 19, 1957. </w:t>
      </w:r>
    </w:p>
  </w:footnote>
  <w:footnote w:id="22">
    <w:p w14:paraId="65C80EE0"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Thak Chaloemtiarana, “Letter from the Director,” </w:t>
      </w:r>
      <w:r w:rsidRPr="00D41A93">
        <w:rPr>
          <w:i/>
          <w:sz w:val="22"/>
          <w:szCs w:val="22"/>
        </w:rPr>
        <w:t>SEAP Fall 2003-Spring 2005 Bulletin</w:t>
      </w:r>
      <w:r w:rsidRPr="00D41A93">
        <w:rPr>
          <w:sz w:val="22"/>
          <w:szCs w:val="22"/>
        </w:rPr>
        <w:t>.</w:t>
      </w:r>
    </w:p>
  </w:footnote>
  <w:footnote w:id="23">
    <w:p w14:paraId="46EF8A81"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One exception was Bernard Fall, a Frenchman who had come to the United States in 1951 and was studying for his doctorate at Syracuse University. The Program supported him for a year in Ithaca, during which he prepared a monograph on “The Vietminh Regime” for the Program’s Data Paper series. Among early visitors were Ngo Dinh Diem in 1953 and a dissident Vietnam specialist from the State Department, Paul Kattenburg.  Later visitors included Tatsuro Yamamoto from Tokyo University, P.J. Honey from London University’s School of Oriental and African Studies, and the respected French historian Philippe Devillers. </w:t>
      </w:r>
    </w:p>
  </w:footnote>
  <w:footnote w:id="24">
    <w:p w14:paraId="6EA15C9D"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w:t>
      </w:r>
      <w:r w:rsidRPr="00D41A93">
        <w:rPr>
          <w:i/>
          <w:sz w:val="22"/>
          <w:szCs w:val="22"/>
        </w:rPr>
        <w:t xml:space="preserve">Ithaca Journal, </w:t>
      </w:r>
      <w:r w:rsidRPr="00D41A93">
        <w:rPr>
          <w:sz w:val="22"/>
          <w:szCs w:val="22"/>
        </w:rPr>
        <w:t>September 14, 1967.</w:t>
      </w:r>
    </w:p>
  </w:footnote>
  <w:footnote w:id="25">
    <w:p w14:paraId="3F6AE680"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w:t>
      </w:r>
      <w:r w:rsidRPr="00D41A93">
        <w:rPr>
          <w:i/>
          <w:sz w:val="22"/>
          <w:szCs w:val="22"/>
        </w:rPr>
        <w:t>Cornell Daily Sun,</w:t>
      </w:r>
      <w:r w:rsidRPr="00D41A93">
        <w:rPr>
          <w:sz w:val="22"/>
          <w:szCs w:val="22"/>
        </w:rPr>
        <w:t xml:space="preserve"> October 2, 1967.</w:t>
      </w:r>
    </w:p>
  </w:footnote>
  <w:footnote w:id="26">
    <w:p w14:paraId="031992E5" w14:textId="77777777" w:rsidR="00F45FD5" w:rsidRPr="00D41A93" w:rsidRDefault="00F45FD5" w:rsidP="00F45FD5">
      <w:pPr>
        <w:pStyle w:val="FootnoteText"/>
        <w:rPr>
          <w:i/>
          <w:sz w:val="22"/>
          <w:szCs w:val="22"/>
        </w:rPr>
      </w:pPr>
      <w:r w:rsidRPr="00D41A93">
        <w:rPr>
          <w:rStyle w:val="FootnoteReference"/>
          <w:sz w:val="22"/>
          <w:szCs w:val="22"/>
        </w:rPr>
        <w:footnoteRef/>
      </w:r>
      <w:r w:rsidRPr="00D41A93">
        <w:rPr>
          <w:sz w:val="22"/>
          <w:szCs w:val="22"/>
        </w:rPr>
        <w:t xml:space="preserve"> For contemporary accounts of the crises at Cornell over racial issues, see </w:t>
      </w:r>
      <w:r w:rsidRPr="00D41A93">
        <w:rPr>
          <w:i/>
          <w:sz w:val="22"/>
          <w:szCs w:val="22"/>
        </w:rPr>
        <w:t xml:space="preserve">Newsweek, </w:t>
      </w:r>
      <w:r w:rsidRPr="00D41A93">
        <w:rPr>
          <w:sz w:val="22"/>
          <w:szCs w:val="22"/>
        </w:rPr>
        <w:t xml:space="preserve">May 5, 1969 and Cushing Strout and David I Grossvogel, ed., </w:t>
      </w:r>
      <w:r w:rsidRPr="00D41A93">
        <w:rPr>
          <w:i/>
          <w:sz w:val="22"/>
          <w:szCs w:val="22"/>
        </w:rPr>
        <w:t xml:space="preserve">Divided We Stand: Reflections on the Crisis at Cornell </w:t>
      </w:r>
      <w:r w:rsidRPr="00D41A93">
        <w:rPr>
          <w:sz w:val="22"/>
          <w:szCs w:val="22"/>
        </w:rPr>
        <w:t>(New York: Doubleday, 1970).</w:t>
      </w:r>
      <w:r w:rsidRPr="00D41A93">
        <w:rPr>
          <w:i/>
          <w:sz w:val="22"/>
          <w:szCs w:val="22"/>
        </w:rPr>
        <w:t xml:space="preserve"> </w:t>
      </w:r>
    </w:p>
  </w:footnote>
  <w:footnote w:id="27">
    <w:p w14:paraId="07251F3B"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It was eventually published under the same title in the Cornell Modern Indonesia Project’s Interim Report Series in 1971.</w:t>
      </w:r>
    </w:p>
  </w:footnote>
  <w:footnote w:id="28">
    <w:p w14:paraId="362BCB37" w14:textId="77777777" w:rsidR="00F45FD5" w:rsidRPr="00D41A93" w:rsidRDefault="00F45FD5" w:rsidP="00F45FD5">
      <w:pPr>
        <w:pStyle w:val="FootnoteText"/>
        <w:rPr>
          <w:sz w:val="22"/>
          <w:szCs w:val="22"/>
          <w14:shadow w14:blurRad="50800" w14:dist="38100" w14:dir="2700000" w14:sx="100000" w14:sy="100000" w14:kx="0" w14:ky="0" w14:algn="tl">
            <w14:srgbClr w14:val="000000">
              <w14:alpha w14:val="60000"/>
            </w14:srgbClr>
          </w14:shadow>
        </w:rPr>
      </w:pPr>
      <w:r w:rsidRPr="00D41A93">
        <w:rPr>
          <w:rStyle w:val="FootnoteReference"/>
          <w:sz w:val="22"/>
          <w:szCs w:val="22"/>
        </w:rPr>
        <w:footnoteRef/>
      </w:r>
      <w:r w:rsidRPr="00D41A93">
        <w:rPr>
          <w:sz w:val="22"/>
          <w:szCs w:val="22"/>
        </w:rPr>
        <w:t xml:space="preserve"> For an account of these events, see Benedict R. O’G Anderson, “Scholarship on Indonesia and Raison d’Etat: Personal Experience,” </w:t>
      </w:r>
      <w:r w:rsidRPr="00D41A93">
        <w:rPr>
          <w:i/>
          <w:sz w:val="22"/>
          <w:szCs w:val="22"/>
        </w:rPr>
        <w:t xml:space="preserve">Indonesia </w:t>
      </w:r>
      <w:r w:rsidRPr="00D41A93">
        <w:rPr>
          <w:sz w:val="22"/>
          <w:szCs w:val="22"/>
        </w:rPr>
        <w:t xml:space="preserve">62 (October 1996): 1-18 </w:t>
      </w:r>
    </w:p>
  </w:footnote>
  <w:footnote w:id="29">
    <w:p w14:paraId="491FD0F7"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In November 1971, Thanom Kittikachorn, who was then serving as prime minister, had dissolved the Parliament, banned political parties, abrogated the constitution and imposed martial law. For accounts of the politics behind the coup, see David Wyatt, </w:t>
      </w:r>
      <w:r w:rsidRPr="00D41A93">
        <w:rPr>
          <w:i/>
          <w:sz w:val="22"/>
          <w:szCs w:val="22"/>
        </w:rPr>
        <w:t xml:space="preserve">Thailand: A Short History, </w:t>
      </w:r>
      <w:r w:rsidRPr="00D41A93">
        <w:rPr>
          <w:sz w:val="22"/>
          <w:szCs w:val="22"/>
        </w:rPr>
        <w:t xml:space="preserve">pp. 297-99 and John Girling, </w:t>
      </w:r>
      <w:r w:rsidRPr="00D41A93">
        <w:rPr>
          <w:i/>
          <w:sz w:val="22"/>
          <w:szCs w:val="22"/>
        </w:rPr>
        <w:t xml:space="preserve">Thailand: Society and Politics, </w:t>
      </w:r>
      <w:r w:rsidRPr="00D41A93">
        <w:rPr>
          <w:sz w:val="22"/>
          <w:szCs w:val="22"/>
        </w:rPr>
        <w:t xml:space="preserve">pp. 114-15. </w:t>
      </w:r>
    </w:p>
  </w:footnote>
  <w:footnote w:id="30">
    <w:p w14:paraId="64A07609"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See “Major Projects” section below.</w:t>
      </w:r>
    </w:p>
  </w:footnote>
  <w:footnote w:id="31">
    <w:p w14:paraId="7ADD1D18"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w:t>
      </w:r>
      <w:r w:rsidRPr="00D41A93">
        <w:rPr>
          <w:i/>
          <w:sz w:val="22"/>
          <w:szCs w:val="22"/>
        </w:rPr>
        <w:t>Southeast Asia Program Bulletin</w:t>
      </w:r>
      <w:r w:rsidRPr="00D41A93">
        <w:rPr>
          <w:sz w:val="22"/>
          <w:szCs w:val="22"/>
        </w:rPr>
        <w:t xml:space="preserve"> Fall 1994, p. 6.</w:t>
      </w:r>
    </w:p>
  </w:footnote>
  <w:footnote w:id="32">
    <w:p w14:paraId="0FB21C28"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For a list of winners of the prize, see Appendices.</w:t>
      </w:r>
    </w:p>
  </w:footnote>
  <w:footnote w:id="33">
    <w:p w14:paraId="3EEED684"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Memo “Cornell Southeast Asia Program Evaluation,” by David Szanton, December 3, 1981.</w:t>
      </w:r>
    </w:p>
  </w:footnote>
  <w:footnote w:id="34">
    <w:p w14:paraId="6BA85154"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SEAP faculty members in anthropology had declined from 3 to 2, Government from 2 to 1, Rural Sociology from 2 to none, Economics from 1 to none, and DMLL from 3 to 2. Report by director Randy Barker, September 1990.</w:t>
      </w:r>
    </w:p>
  </w:footnote>
  <w:footnote w:id="35">
    <w:p w14:paraId="3344F961"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Between 1951 and 1976 the number of graduate students focusing on Indonesia was 192, as against 109 focusing on Thailand, and 67 on the Philippines. See Golay &amp; Lush, </w:t>
      </w:r>
      <w:r w:rsidRPr="00D41A93">
        <w:rPr>
          <w:i/>
          <w:sz w:val="22"/>
          <w:szCs w:val="22"/>
        </w:rPr>
        <w:t>Directory of the Cornell Southeast Asia Program 1951-1976,</w:t>
      </w:r>
      <w:r w:rsidRPr="00D41A93">
        <w:rPr>
          <w:sz w:val="22"/>
          <w:szCs w:val="22"/>
        </w:rPr>
        <w:t xml:space="preserve"> p. 5.</w:t>
      </w:r>
    </w:p>
  </w:footnote>
  <w:footnote w:id="36">
    <w:p w14:paraId="781FCD6F"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Country specialization for the SEAP students in the academic year 1993-94 was for Indonesia, 41, followed by Vietnam 19, and Thailand 15. The Philippines was the focus of 9 students, Cambodia 8 and Malaysia 5. Three focused on Burma and one on Laos. </w:t>
      </w:r>
      <w:r w:rsidRPr="00D41A93">
        <w:rPr>
          <w:i/>
          <w:sz w:val="22"/>
          <w:szCs w:val="22"/>
        </w:rPr>
        <w:t xml:space="preserve">Final Performance Report of the Southeast Asia National Resource Center, </w:t>
      </w:r>
      <w:r w:rsidRPr="00D41A93">
        <w:rPr>
          <w:sz w:val="22"/>
          <w:szCs w:val="22"/>
        </w:rPr>
        <w:t>15 August 1993-14 August 1994, p. 3.</w:t>
      </w:r>
    </w:p>
  </w:footnote>
  <w:footnote w:id="37">
    <w:p w14:paraId="77191B4C"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Exchange of letters between Cornell and the Luce Foundation, 1991.</w:t>
      </w:r>
    </w:p>
  </w:footnote>
  <w:footnote w:id="38">
    <w:p w14:paraId="19393C1B"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R. Barker, “Southeast Asian Studies: Thinking about the Future” (typescript, September 6, 1990).</w:t>
      </w:r>
    </w:p>
  </w:footnote>
  <w:footnote w:id="39">
    <w:p w14:paraId="43C39746"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For example, Alex Deanes’ study on Thai Khmer, and Jean Ferguson on Shan, Thai and Burmese intersections. </w:t>
      </w:r>
    </w:p>
  </w:footnote>
  <w:footnote w:id="40">
    <w:p w14:paraId="418F2C80"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David Chandler “Assessment Visit to SEAP, April 26-29, 1999.”</w:t>
      </w:r>
    </w:p>
  </w:footnote>
  <w:footnote w:id="41">
    <w:p w14:paraId="2CAAFCB3"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For a list of Council members, see Appendices.</w:t>
      </w:r>
    </w:p>
  </w:footnote>
  <w:footnote w:id="42">
    <w:p w14:paraId="36AD1C78"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See </w:t>
      </w:r>
      <w:r w:rsidRPr="00D41A93">
        <w:rPr>
          <w:i/>
          <w:sz w:val="22"/>
          <w:szCs w:val="22"/>
        </w:rPr>
        <w:t>Fall 1992 Bulletin</w:t>
      </w:r>
      <w:r w:rsidRPr="00D41A93">
        <w:rPr>
          <w:sz w:val="22"/>
          <w:szCs w:val="22"/>
        </w:rPr>
        <w:t xml:space="preserve"> for details on the building.</w:t>
      </w:r>
    </w:p>
  </w:footnote>
  <w:footnote w:id="43">
    <w:p w14:paraId="2A29FF56"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See “Outwitting Parkinson’s Law,” in </w:t>
      </w:r>
      <w:r w:rsidRPr="00D41A93">
        <w:rPr>
          <w:i/>
          <w:sz w:val="22"/>
          <w:szCs w:val="22"/>
        </w:rPr>
        <w:t>SEAP Fall 1992 Bulletin</w:t>
      </w:r>
      <w:r w:rsidRPr="00D41A93">
        <w:rPr>
          <w:sz w:val="22"/>
          <w:szCs w:val="22"/>
        </w:rPr>
        <w:t>, pp. 2-4.</w:t>
      </w:r>
    </w:p>
  </w:footnote>
  <w:footnote w:id="44">
    <w:p w14:paraId="2835549E"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See David Chandler, “Assessment Visit to SEAP, April 26-29, 1999,” for a fuller discussion of these challenges.</w:t>
      </w:r>
    </w:p>
  </w:footnote>
  <w:footnote w:id="45">
    <w:p w14:paraId="20FC0B17"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Thak Chaloemtiarana had received his doctorate from Cornell in Government in 1974; since 1993 in addition to his duties as associate dean, he had also been co-teaching an Introduction to Southeast Asia, which was a Gateway course, aimed at attracting students to the undergraduate concentration and to other courses taught in the Program.</w:t>
      </w:r>
    </w:p>
  </w:footnote>
  <w:footnote w:id="46">
    <w:p w14:paraId="00423518"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In 1994 a series of Memorial Lectures was established in honor of Frank H. Golay, the Program’s third director who had died in 1990. A major focus of several of the early lectures in this series focused on rethinking the role of Southeast Asian studies. For a full listing of the lectures, see the Appendices.</w:t>
      </w:r>
    </w:p>
  </w:footnote>
  <w:footnote w:id="47">
    <w:p w14:paraId="06FB94FE"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New federal guidelines also demanded the archiving of statistical data where reports about performance and accomplishments had to be supported by hard data.</w:t>
      </w:r>
    </w:p>
  </w:footnote>
  <w:footnote w:id="48">
    <w:p w14:paraId="7C8F7B62"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See “Building Resources” section.</w:t>
      </w:r>
    </w:p>
  </w:footnote>
  <w:footnote w:id="49">
    <w:p w14:paraId="277D6624"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See section on “Building Resources.”</w:t>
      </w:r>
    </w:p>
  </w:footnote>
  <w:footnote w:id="50">
    <w:p w14:paraId="10C42DE6"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For example, the research and teaching of Sarosh Kuruvilla (ILR) covers both South and Southeast Asia, that of Andrew Willford (anthropology) the Bay of Bengal and Malaysia; Eric Tagliacozzo (history) deals with the border areas between China and Southeast Asia as well as the Malay world, both Lorraine Paterson and Keith Taylor are concerned with China as well as Indochina, and Anne Blackburn (religion) teaches on Sinalese and Thai Buddhism. </w:t>
      </w:r>
    </w:p>
  </w:footnote>
  <w:footnote w:id="51">
    <w:p w14:paraId="51219A95"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w:t>
      </w:r>
      <w:r w:rsidRPr="00D41A93">
        <w:rPr>
          <w:i/>
          <w:sz w:val="22"/>
          <w:szCs w:val="22"/>
        </w:rPr>
        <w:t>Southeast Asia Program Bulletin</w:t>
      </w:r>
      <w:r w:rsidRPr="00D41A93">
        <w:rPr>
          <w:sz w:val="22"/>
          <w:szCs w:val="22"/>
        </w:rPr>
        <w:t>, Fall 2007.</w:t>
      </w:r>
    </w:p>
  </w:footnote>
  <w:footnote w:id="52">
    <w:p w14:paraId="113431A7"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Thak Chaloemtiarana, “Letter from the Director,” </w:t>
      </w:r>
      <w:r w:rsidRPr="00D41A93">
        <w:rPr>
          <w:i/>
          <w:sz w:val="22"/>
          <w:szCs w:val="22"/>
        </w:rPr>
        <w:t xml:space="preserve">Southeast Asia Program Bulletin, </w:t>
      </w:r>
      <w:r w:rsidRPr="00D41A93">
        <w:rPr>
          <w:sz w:val="22"/>
          <w:szCs w:val="22"/>
        </w:rPr>
        <w:t>Winter-Spring, 2003.</w:t>
      </w:r>
    </w:p>
  </w:footnote>
  <w:footnote w:id="53">
    <w:p w14:paraId="1A61A03F"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Interview with Ben Anderson, October 23, 2007.</w:t>
      </w:r>
    </w:p>
  </w:footnote>
  <w:footnote w:id="54">
    <w:p w14:paraId="2E4D5CCA"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Lauriston Sharp (anthropology, Thailand); 1951: George Kahin (government Indonesia); 1952 John Echols (languages and literature, Indonesia); 1953 Frank Golay (economics, the Philippines)</w:t>
      </w:r>
    </w:p>
  </w:footnote>
  <w:footnote w:id="55">
    <w:p w14:paraId="68ED8B4B"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1964: James T. Siegel (anthropology, Indonesia); 1967: Benedict Anderson (government, Indonesia); 1969 David Wyatt (history, Thailand); 1970 Tom Kirsch (anthropology, Thailand).</w:t>
      </w:r>
    </w:p>
  </w:footnote>
  <w:footnote w:id="56">
    <w:p w14:paraId="7C05BB3F"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Chandler report, 1999.</w:t>
      </w:r>
    </w:p>
  </w:footnote>
  <w:footnote w:id="57">
    <w:p w14:paraId="02ED5B86"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1973: Milton Barnett (Agricultural Economics, Malaysia, Philippines); 1979 Randolph Barker (Agricultural Economics, Philippines); Walter Coward (Rural Sociology, Southeast Asia); 1980 Martin Hatch (Music)</w:t>
      </w:r>
    </w:p>
  </w:footnote>
  <w:footnote w:id="58">
    <w:p w14:paraId="66DCCC10"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These included Warren Bailey from the Johnson School of Business, Sarosh Kuruvilla from Industrial and Labor Relations (ILR), and Lindy Williams from Development Sociology.</w:t>
      </w:r>
    </w:p>
  </w:footnote>
  <w:footnote w:id="59">
    <w:p w14:paraId="3F8D7E59"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In 1982 ISSI proposed expansion of the Institute to include a comprehensive summer program representing all Southeast Asian languages, getting support from the AAS and the Office of Education for establishing SEASSI.</w:t>
      </w:r>
    </w:p>
  </w:footnote>
  <w:footnote w:id="60">
    <w:p w14:paraId="3234E277"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w:t>
      </w:r>
      <w:r w:rsidRPr="00D41A93">
        <w:rPr>
          <w:i/>
          <w:sz w:val="22"/>
          <w:szCs w:val="22"/>
        </w:rPr>
        <w:t xml:space="preserve">Final Performance Report of the Southeast Asia National Resource Center and Fellowship Program at Cornell University, 15 August 1993-14 August 1994, </w:t>
      </w:r>
      <w:r w:rsidRPr="00D41A93">
        <w:rPr>
          <w:sz w:val="22"/>
          <w:szCs w:val="22"/>
        </w:rPr>
        <w:t>p.3.</w:t>
      </w:r>
    </w:p>
  </w:footnote>
  <w:footnote w:id="61">
    <w:p w14:paraId="31E0C9AC"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See “Letter from the Director,” </w:t>
      </w:r>
      <w:r w:rsidRPr="00D41A93">
        <w:rPr>
          <w:i/>
          <w:sz w:val="22"/>
          <w:szCs w:val="22"/>
        </w:rPr>
        <w:t xml:space="preserve">SEAP Bulletin, </w:t>
      </w:r>
      <w:r w:rsidRPr="00D41A93">
        <w:rPr>
          <w:sz w:val="22"/>
          <w:szCs w:val="22"/>
        </w:rPr>
        <w:t>Fall-Winter 2000-2001 and Fall 2003-Spring 2005.</w:t>
      </w:r>
    </w:p>
  </w:footnote>
  <w:footnote w:id="62">
    <w:p w14:paraId="17A5882E"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Sharp interview, November 17, 1993, p.49.</w:t>
      </w:r>
    </w:p>
  </w:footnote>
  <w:footnote w:id="63">
    <w:p w14:paraId="44660522" w14:textId="77777777" w:rsidR="00F45FD5" w:rsidRPr="00D41A93" w:rsidRDefault="00F45FD5" w:rsidP="00F45FD5">
      <w:pPr>
        <w:pStyle w:val="FootnoteText"/>
        <w:rPr>
          <w:i/>
          <w:sz w:val="22"/>
          <w:szCs w:val="22"/>
        </w:rPr>
      </w:pPr>
      <w:r w:rsidRPr="00D41A93">
        <w:rPr>
          <w:rStyle w:val="FootnoteReference"/>
          <w:sz w:val="22"/>
          <w:szCs w:val="22"/>
        </w:rPr>
        <w:footnoteRef/>
      </w:r>
      <w:r w:rsidRPr="00D41A93">
        <w:rPr>
          <w:sz w:val="22"/>
          <w:szCs w:val="22"/>
        </w:rPr>
        <w:t xml:space="preserve"> “John M. Echols” in </w:t>
      </w:r>
      <w:r w:rsidRPr="00D41A93">
        <w:rPr>
          <w:i/>
          <w:sz w:val="22"/>
          <w:szCs w:val="22"/>
        </w:rPr>
        <w:t>Southeast Asia Program 1982 Bulletin.</w:t>
      </w:r>
    </w:p>
  </w:footnote>
  <w:footnote w:id="64">
    <w:p w14:paraId="18DFBA94" w14:textId="77777777" w:rsidR="00F45FD5" w:rsidRPr="00D41A93" w:rsidRDefault="00F45FD5" w:rsidP="00F45FD5">
      <w:pPr>
        <w:pStyle w:val="FootnoteText"/>
        <w:rPr>
          <w:i/>
          <w:sz w:val="22"/>
          <w:szCs w:val="22"/>
        </w:rPr>
      </w:pPr>
      <w:r w:rsidRPr="00D41A93">
        <w:rPr>
          <w:rStyle w:val="FootnoteReference"/>
          <w:sz w:val="22"/>
          <w:szCs w:val="22"/>
        </w:rPr>
        <w:footnoteRef/>
      </w:r>
      <w:r w:rsidRPr="00D41A93">
        <w:rPr>
          <w:sz w:val="22"/>
          <w:szCs w:val="22"/>
        </w:rPr>
        <w:t xml:space="preserve"> See Allen Riedy, “The Opium Project: Strengthening Library Collections through Cooperative Partnerships,”in </w:t>
      </w:r>
      <w:r w:rsidRPr="00D41A93">
        <w:rPr>
          <w:i/>
          <w:sz w:val="22"/>
          <w:szCs w:val="22"/>
        </w:rPr>
        <w:t>Southeast Asia Program 1998 Bulletin.</w:t>
      </w:r>
    </w:p>
  </w:footnote>
  <w:footnote w:id="65">
    <w:p w14:paraId="5A056F58"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w:t>
      </w:r>
      <w:r w:rsidRPr="00D41A93">
        <w:rPr>
          <w:i/>
          <w:sz w:val="22"/>
          <w:szCs w:val="22"/>
        </w:rPr>
        <w:t xml:space="preserve">The John M. Echols Collection on Southeast Asia </w:t>
      </w:r>
      <w:r w:rsidRPr="00D41A93">
        <w:rPr>
          <w:sz w:val="22"/>
          <w:szCs w:val="22"/>
        </w:rPr>
        <w:t>(Cornell University Library, 1982)</w:t>
      </w:r>
    </w:p>
  </w:footnote>
  <w:footnote w:id="66">
    <w:p w14:paraId="1D8D69EC" w14:textId="77777777" w:rsidR="00F45FD5" w:rsidRPr="00D41A93" w:rsidRDefault="00F45FD5" w:rsidP="00F45FD5">
      <w:pPr>
        <w:pStyle w:val="FootnoteText"/>
        <w:rPr>
          <w:i/>
          <w:sz w:val="22"/>
          <w:szCs w:val="22"/>
        </w:rPr>
      </w:pPr>
      <w:r w:rsidRPr="00D41A93">
        <w:rPr>
          <w:rStyle w:val="FootnoteReference"/>
          <w:sz w:val="22"/>
          <w:szCs w:val="22"/>
        </w:rPr>
        <w:footnoteRef/>
      </w:r>
      <w:r w:rsidRPr="00D41A93">
        <w:rPr>
          <w:sz w:val="22"/>
          <w:szCs w:val="22"/>
        </w:rPr>
        <w:t xml:space="preserve"> See the articles by David Wyatt and John Badgley, in </w:t>
      </w:r>
      <w:r w:rsidRPr="00D41A93">
        <w:rPr>
          <w:i/>
          <w:sz w:val="22"/>
          <w:szCs w:val="22"/>
        </w:rPr>
        <w:t>Southeast Asia Program Spring 1993 Bulletin.</w:t>
      </w:r>
    </w:p>
  </w:footnote>
  <w:footnote w:id="67">
    <w:p w14:paraId="55254C3D"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Chandler report.</w:t>
      </w:r>
    </w:p>
  </w:footnote>
  <w:footnote w:id="68">
    <w:p w14:paraId="12EAA145"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These were </w:t>
      </w:r>
      <w:r w:rsidRPr="00D41A93">
        <w:rPr>
          <w:i/>
          <w:sz w:val="22"/>
          <w:szCs w:val="22"/>
        </w:rPr>
        <w:t xml:space="preserve">Report on the Chinese in Southeast Asia, December 1950 </w:t>
      </w:r>
      <w:r w:rsidRPr="00D41A93">
        <w:rPr>
          <w:sz w:val="22"/>
          <w:szCs w:val="22"/>
        </w:rPr>
        <w:t xml:space="preserve">by G. William Skinner and </w:t>
      </w:r>
      <w:r w:rsidRPr="00D41A93">
        <w:rPr>
          <w:i/>
          <w:sz w:val="22"/>
          <w:szCs w:val="22"/>
        </w:rPr>
        <w:t xml:space="preserve">A Central Javanese Village in 1950 </w:t>
      </w:r>
      <w:r w:rsidRPr="00D41A93">
        <w:rPr>
          <w:sz w:val="22"/>
          <w:szCs w:val="22"/>
        </w:rPr>
        <w:t>by Paul M. Kattenburg.</w:t>
      </w:r>
    </w:p>
  </w:footnote>
  <w:footnote w:id="69">
    <w:p w14:paraId="4E399720"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For a full listing of the Data Papers, see the Appendix.</w:t>
      </w:r>
    </w:p>
  </w:footnote>
  <w:footnote w:id="70">
    <w:p w14:paraId="12679645"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For a full listing, see the Appendix.</w:t>
      </w:r>
    </w:p>
  </w:footnote>
  <w:footnote w:id="71">
    <w:p w14:paraId="2AFCA145"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The Program also published a few dictionaries, including Sylvia Lombard and Herbert Purnell, </w:t>
      </w:r>
      <w:r w:rsidRPr="00D41A93">
        <w:rPr>
          <w:i/>
          <w:sz w:val="22"/>
          <w:szCs w:val="22"/>
        </w:rPr>
        <w:t>Yao-English Dictionary</w:t>
      </w:r>
      <w:r w:rsidRPr="00D41A93">
        <w:rPr>
          <w:sz w:val="22"/>
          <w:szCs w:val="22"/>
        </w:rPr>
        <w:t xml:space="preserve"> (Data Paper # 69, 1968), Paul Lewis,</w:t>
      </w:r>
      <w:r w:rsidRPr="00D41A93">
        <w:rPr>
          <w:i/>
          <w:sz w:val="22"/>
          <w:szCs w:val="22"/>
        </w:rPr>
        <w:t xml:space="preserve"> Akha-English Dictionary </w:t>
      </w:r>
      <w:r w:rsidRPr="00D41A93">
        <w:rPr>
          <w:sz w:val="22"/>
          <w:szCs w:val="22"/>
        </w:rPr>
        <w:t xml:space="preserve">(Data Paper #70, 1968), and John Wolff’s </w:t>
      </w:r>
      <w:r w:rsidRPr="00D41A93">
        <w:rPr>
          <w:i/>
          <w:sz w:val="22"/>
          <w:szCs w:val="22"/>
        </w:rPr>
        <w:t xml:space="preserve">A Dictionary of Cebuano Visaya </w:t>
      </w:r>
      <w:r w:rsidRPr="00D41A93">
        <w:rPr>
          <w:sz w:val="22"/>
          <w:szCs w:val="22"/>
        </w:rPr>
        <w:t>(Data Paper # 87, 1972).</w:t>
      </w:r>
    </w:p>
  </w:footnote>
  <w:footnote w:id="72">
    <w:p w14:paraId="38C3A37E"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The Program produces an annual Publications Catalog, listing all its titles currently in print, including language books and the journal </w:t>
      </w:r>
      <w:r w:rsidRPr="00D41A93">
        <w:rPr>
          <w:i/>
          <w:sz w:val="22"/>
          <w:szCs w:val="22"/>
        </w:rPr>
        <w:t xml:space="preserve">Indonesia. </w:t>
      </w:r>
      <w:r w:rsidRPr="00D41A93">
        <w:rPr>
          <w:sz w:val="22"/>
          <w:szCs w:val="22"/>
        </w:rPr>
        <w:t>This list can also be accessed through www.einaudi.corenll.edu/southeastasia/publications.</w:t>
      </w:r>
    </w:p>
  </w:footnote>
  <w:footnote w:id="73">
    <w:p w14:paraId="4463E0EE" w14:textId="77777777" w:rsidR="00F45FD5" w:rsidRPr="00256D8D" w:rsidRDefault="00F45FD5" w:rsidP="00F45FD5">
      <w:pPr>
        <w:pStyle w:val="FootnoteText"/>
        <w:rPr>
          <w:sz w:val="22"/>
          <w:szCs w:val="22"/>
        </w:rPr>
      </w:pPr>
      <w:r w:rsidRPr="00256D8D">
        <w:rPr>
          <w:rStyle w:val="FootnoteReference"/>
          <w:sz w:val="22"/>
          <w:szCs w:val="22"/>
        </w:rPr>
        <w:footnoteRef/>
      </w:r>
      <w:r w:rsidRPr="00256D8D">
        <w:rPr>
          <w:sz w:val="22"/>
          <w:szCs w:val="22"/>
        </w:rPr>
        <w:t xml:space="preserve"> </w:t>
      </w:r>
      <w:hyperlink r:id="rId1" w:history="1">
        <w:r w:rsidRPr="00256D8D">
          <w:rPr>
            <w:rStyle w:val="Hyperlink"/>
            <w:sz w:val="22"/>
            <w:szCs w:val="22"/>
          </w:rPr>
          <w:t>https://ecommons.cornell.edu/handle/1813/57469</w:t>
        </w:r>
      </w:hyperlink>
      <w:r>
        <w:rPr>
          <w:sz w:val="22"/>
          <w:szCs w:val="22"/>
        </w:rPr>
        <w:t xml:space="preserve"> </w:t>
      </w:r>
    </w:p>
  </w:footnote>
  <w:footnote w:id="74">
    <w:p w14:paraId="46B8E13A"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G. William Skinner &amp; A. Thomas Kirsch, eds., </w:t>
      </w:r>
      <w:r w:rsidRPr="00D41A93">
        <w:rPr>
          <w:i/>
          <w:sz w:val="22"/>
          <w:szCs w:val="22"/>
        </w:rPr>
        <w:t xml:space="preserve">Change and Persistence in Thai Society: Essays in Honor of Lauriston Sharp </w:t>
      </w:r>
      <w:r w:rsidRPr="00D41A93">
        <w:rPr>
          <w:sz w:val="22"/>
          <w:szCs w:val="22"/>
        </w:rPr>
        <w:t>(Ithaca: Cornell University Press, 1975), p. 15.</w:t>
      </w:r>
    </w:p>
  </w:footnote>
  <w:footnote w:id="75">
    <w:p w14:paraId="3DA554F3"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“Cornell Modern Indonesia Project, Report for Period July 1, 1954 – September 30, 1955” (typescript), pp. 1-2</w:t>
      </w:r>
    </w:p>
  </w:footnote>
  <w:footnote w:id="76">
    <w:p w14:paraId="0AB8B0D1"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Frank H., Golay &amp; Peggy Lush, </w:t>
      </w:r>
      <w:r w:rsidRPr="00D41A93">
        <w:rPr>
          <w:i/>
          <w:sz w:val="22"/>
          <w:szCs w:val="22"/>
        </w:rPr>
        <w:t xml:space="preserve">Directory of the Cornell Southeast Asia Program 1951-1976 </w:t>
      </w:r>
      <w:r w:rsidRPr="00D41A93">
        <w:rPr>
          <w:sz w:val="22"/>
          <w:szCs w:val="22"/>
        </w:rPr>
        <w:t>Data Paper # 103 (June 1976), p. 2. 12 came from Vietnam, 11 from Malaysia, and 4 each from Singapore and Burma.</w:t>
      </w:r>
    </w:p>
  </w:footnote>
  <w:footnote w:id="77">
    <w:p w14:paraId="6A6400CA"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Ibid. </w:t>
      </w:r>
    </w:p>
  </w:footnote>
  <w:footnote w:id="78">
    <w:p w14:paraId="197F2E6F"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Kahin, “Cornell’s Modern Indonesia Project,” p. 23.</w:t>
      </w:r>
    </w:p>
  </w:footnote>
  <w:footnote w:id="79">
    <w:p w14:paraId="3F252520"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Interview with Ben Anderson, October 23, 2007.</w:t>
      </w:r>
    </w:p>
  </w:footnote>
  <w:footnote w:id="80">
    <w:p w14:paraId="0F0E1D70"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Transcript of interview by Martin Hatch with Ruth McVey, September 24, 1994, p. 30.</w:t>
      </w:r>
    </w:p>
  </w:footnote>
  <w:footnote w:id="81">
    <w:p w14:paraId="2B8BF8E0"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“A Faculty Letter,” </w:t>
      </w:r>
      <w:r w:rsidRPr="00D41A93">
        <w:rPr>
          <w:i/>
          <w:sz w:val="22"/>
          <w:szCs w:val="22"/>
        </w:rPr>
        <w:t xml:space="preserve">Southeast Asia Program Newsletter </w:t>
      </w:r>
      <w:r w:rsidRPr="00D41A93">
        <w:rPr>
          <w:sz w:val="22"/>
          <w:szCs w:val="22"/>
        </w:rPr>
        <w:t>Fall, 1996, pp. 1-2.</w:t>
      </w:r>
    </w:p>
  </w:footnote>
  <w:footnote w:id="82">
    <w:p w14:paraId="33D78324"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Cornell is a member of the Council on International Educational Exchange (CIEE), which maintains undergraduate semester-abroad programs in Indonesia, Thailand and Vietnam.</w:t>
      </w:r>
    </w:p>
  </w:footnote>
  <w:footnote w:id="83">
    <w:p w14:paraId="6DCEC6C7"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Lauriston Sharp, “The Cornell Thailand Project” (typescript, December 1964)</w:t>
      </w:r>
    </w:p>
  </w:footnote>
  <w:footnote w:id="84">
    <w:p w14:paraId="30ACC42B"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“Cornell Thailand Project” (typescript, n.d.)</w:t>
      </w:r>
    </w:p>
  </w:footnote>
  <w:footnote w:id="85">
    <w:p w14:paraId="6EEE7378"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G. William Skinner &amp; A, Thomas Kirsch, </w:t>
      </w:r>
      <w:r w:rsidRPr="00D41A93">
        <w:rPr>
          <w:i/>
          <w:sz w:val="22"/>
          <w:szCs w:val="22"/>
        </w:rPr>
        <w:t xml:space="preserve">Change and Persistence in Thai Society: Essays in Honor of Lauriston Sharp </w:t>
      </w:r>
      <w:r w:rsidRPr="00D41A93">
        <w:rPr>
          <w:sz w:val="22"/>
          <w:szCs w:val="22"/>
        </w:rPr>
        <w:t>(Ithaca: Cornell University Press, 1975), p. 15.</w:t>
      </w:r>
    </w:p>
  </w:footnote>
  <w:footnote w:id="86">
    <w:p w14:paraId="4CD0B83B"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“Cornell Thailand Project 1947-1967: Bibliography of materials relating to Thailand and Project Personnel” (December 1964; with Addenda, June 1967). This bibliography contains a full listing of monographs and articles produced by members of the Project.</w:t>
      </w:r>
    </w:p>
  </w:footnote>
  <w:footnote w:id="87">
    <w:p w14:paraId="7E38902A"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George McT. Kahin, “Cornell’s Modern Indonesia Project,” </w:t>
      </w:r>
      <w:r w:rsidRPr="00D41A93">
        <w:rPr>
          <w:i/>
          <w:sz w:val="22"/>
          <w:szCs w:val="22"/>
        </w:rPr>
        <w:t xml:space="preserve">Indonesia </w:t>
      </w:r>
      <w:r w:rsidRPr="00D41A93">
        <w:rPr>
          <w:sz w:val="22"/>
          <w:szCs w:val="22"/>
        </w:rPr>
        <w:t>48 (October 1989), p.2. Apart from Indonesia, the Foundation also singled out Japan, India and Iran as areas where American scholarship was particularly deficient.</w:t>
      </w:r>
    </w:p>
  </w:footnote>
  <w:footnote w:id="88">
    <w:p w14:paraId="5AFF8834" w14:textId="77777777" w:rsidR="00F45FD5" w:rsidRPr="00D41A93" w:rsidRDefault="00F45FD5" w:rsidP="00F45FD5">
      <w:pPr>
        <w:pStyle w:val="FootnoteText"/>
        <w:rPr>
          <w:i/>
          <w:sz w:val="22"/>
          <w:szCs w:val="22"/>
        </w:rPr>
      </w:pPr>
      <w:r w:rsidRPr="00D41A93">
        <w:rPr>
          <w:rStyle w:val="FootnoteReference"/>
          <w:sz w:val="22"/>
          <w:szCs w:val="22"/>
        </w:rPr>
        <w:footnoteRef/>
      </w:r>
      <w:r w:rsidRPr="00D41A93">
        <w:rPr>
          <w:sz w:val="22"/>
          <w:szCs w:val="22"/>
        </w:rPr>
        <w:t xml:space="preserve"> They also approved projects on Indonesia’s economy at MIT under Prof. Benjamin Higgins, and its peasant and plantation agriculture at Yale under Professor Karl Pelzer, as well as other projects on India and Japan, Ibid. Initially the foundation wanted special emphasis to be given to research on the Communist movement but Kahin persuaded them to expand the Project’s coverage to the whole spectrum of Indonesia’s politics, with the Islamic and social democratic components receiving equal attention. George McT. Kahin, </w:t>
      </w:r>
      <w:r w:rsidRPr="00D41A93">
        <w:rPr>
          <w:i/>
          <w:sz w:val="22"/>
          <w:szCs w:val="22"/>
        </w:rPr>
        <w:t>Southeast Asia: A Testament</w:t>
      </w:r>
      <w:r w:rsidRPr="00D41A93">
        <w:rPr>
          <w:sz w:val="22"/>
          <w:szCs w:val="22"/>
        </w:rPr>
        <w:t>, pp. 140-41.</w:t>
      </w:r>
    </w:p>
  </w:footnote>
  <w:footnote w:id="89">
    <w:p w14:paraId="181910EE"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“Cornell Modern Indonesia Project, Report for Period July 1, 1954 – September 30, 1955 (typescript), pp. 1-2</w:t>
      </w:r>
      <w:r>
        <w:rPr>
          <w:sz w:val="22"/>
          <w:szCs w:val="22"/>
        </w:rPr>
        <w:t>.</w:t>
      </w:r>
    </w:p>
  </w:footnote>
  <w:footnote w:id="90">
    <w:p w14:paraId="14AB2C5E"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Ibid., p. 3</w:t>
      </w:r>
      <w:r>
        <w:rPr>
          <w:sz w:val="22"/>
          <w:szCs w:val="22"/>
        </w:rPr>
        <w:t>.</w:t>
      </w:r>
    </w:p>
  </w:footnote>
  <w:footnote w:id="91">
    <w:p w14:paraId="05D1C494"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Ibid., p. 4</w:t>
      </w:r>
      <w:r>
        <w:rPr>
          <w:sz w:val="22"/>
          <w:szCs w:val="22"/>
        </w:rPr>
        <w:t>.</w:t>
      </w:r>
    </w:p>
  </w:footnote>
  <w:footnote w:id="92">
    <w:p w14:paraId="5B6F1E9B"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Those Indonesians involved in early CMIP research who later received advanced degrees from Cornell included Samiati Alisjahbana (MA, 1954), Harsja Bachtiar (MA, 1959) I.N. Djajadiningrat (MA, 1957), Tapi Omas Ihromi-Simatupang (MA, 1961), Deliar Noer (PhD, 1963), Zahara Daulay Noer (MA, 1960), Soelaeman Soemardi (MA, 1961), Selo Soemardjan (PhD, 1959), Mely Giok-Lan Tan (MA, 1961), Iskandar Tedjasukmana (PhD, 1961)</w:t>
      </w:r>
      <w:r>
        <w:rPr>
          <w:sz w:val="22"/>
          <w:szCs w:val="22"/>
        </w:rPr>
        <w:t>.</w:t>
      </w:r>
    </w:p>
  </w:footnote>
  <w:footnote w:id="93">
    <w:p w14:paraId="50F60D07"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Between 1956 and 1959, CMIP produced a total of 21 publications, including 9 Interim Reports, 9 Translations, and 3 Monographs. Indonesians authored five of these publications. See under Publications section (Building Resources).</w:t>
      </w:r>
    </w:p>
  </w:footnote>
  <w:footnote w:id="94">
    <w:p w14:paraId="0A5EB4E4"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When the CMIP’s funding ran out in 1974, the Southeast Asia Program agreed to provide a subvention to keep the journal afloat, as well as taking over editorial and distribution costs.</w:t>
      </w:r>
    </w:p>
  </w:footnote>
  <w:footnote w:id="95">
    <w:p w14:paraId="6E4E3F28"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After the initial funding from the ACLS, the Ford Foundation, together with SEAP, funded the English Indonesian Dictionary and the 3</w:t>
      </w:r>
      <w:r w:rsidRPr="00D41A93">
        <w:rPr>
          <w:sz w:val="22"/>
          <w:szCs w:val="22"/>
          <w:vertAlign w:val="superscript"/>
        </w:rPr>
        <w:t>rd</w:t>
      </w:r>
      <w:r w:rsidRPr="00D41A93">
        <w:rPr>
          <w:sz w:val="22"/>
          <w:szCs w:val="22"/>
        </w:rPr>
        <w:t xml:space="preserve"> edition of the Indonesian-English dictionary received its major financial support from the US Department of Education.</w:t>
      </w:r>
    </w:p>
  </w:footnote>
  <w:footnote w:id="96">
    <w:p w14:paraId="4AD9C170"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See </w:t>
      </w:r>
      <w:r w:rsidRPr="00D41A93">
        <w:rPr>
          <w:i/>
          <w:sz w:val="22"/>
          <w:szCs w:val="22"/>
        </w:rPr>
        <w:t>SEAPBulletin,</w:t>
      </w:r>
      <w:r w:rsidRPr="00D41A93">
        <w:rPr>
          <w:sz w:val="22"/>
          <w:szCs w:val="22"/>
        </w:rPr>
        <w:t xml:space="preserve"> 1986.</w:t>
      </w:r>
    </w:p>
  </w:footnote>
  <w:footnote w:id="97">
    <w:p w14:paraId="1EDED2B6"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Nancy K. Florida, </w:t>
      </w:r>
      <w:r w:rsidRPr="00D41A93">
        <w:rPr>
          <w:i/>
          <w:sz w:val="22"/>
          <w:szCs w:val="22"/>
        </w:rPr>
        <w:t>Javanese Literature in Surakarta</w:t>
      </w:r>
      <w:r w:rsidRPr="00D41A93">
        <w:rPr>
          <w:sz w:val="22"/>
          <w:szCs w:val="22"/>
        </w:rPr>
        <w:t xml:space="preserve">: Vol 1: </w:t>
      </w:r>
      <w:r w:rsidRPr="00D41A93">
        <w:rPr>
          <w:i/>
          <w:sz w:val="22"/>
          <w:szCs w:val="22"/>
        </w:rPr>
        <w:t xml:space="preserve">Introduction and Manuscripts of the Karaton Surakarta </w:t>
      </w:r>
      <w:r w:rsidRPr="00D41A93">
        <w:rPr>
          <w:sz w:val="22"/>
          <w:szCs w:val="22"/>
        </w:rPr>
        <w:t>(1993); Vol 2:</w:t>
      </w:r>
      <w:r w:rsidRPr="00D41A93">
        <w:rPr>
          <w:i/>
          <w:sz w:val="22"/>
          <w:szCs w:val="22"/>
        </w:rPr>
        <w:t xml:space="preserve"> Manuscripts of the Mangkunagaran Palace</w:t>
      </w:r>
      <w:r w:rsidRPr="00D41A93">
        <w:rPr>
          <w:sz w:val="22"/>
          <w:szCs w:val="22"/>
        </w:rPr>
        <w:t xml:space="preserve"> (2000)</w:t>
      </w:r>
      <w:r>
        <w:rPr>
          <w:sz w:val="22"/>
          <w:szCs w:val="22"/>
        </w:rPr>
        <w:t>.</w:t>
      </w:r>
    </w:p>
  </w:footnote>
  <w:footnote w:id="98">
    <w:p w14:paraId="65464E9B"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Vietnam specialists who gave semester seminars in the 1960s included P.J. Honey (SOAS), and Donald Lancaster, a former British diplomat. In addition, several US army officers, including John Paul Vann, came to speak to the students, as did three South Vietnamese generals, Ton That Dinh, Tran Van Don and Nguyen Khanh. In March 1969, Anthony Eden, former British prime minister and co-chairman of the 1954 Geneva Conference on Vietnam, was invited to give a public lecture. </w:t>
      </w:r>
    </w:p>
  </w:footnote>
  <w:footnote w:id="99">
    <w:p w14:paraId="55427CE1"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See “Historical Overview,” p. 23</w:t>
      </w:r>
      <w:r>
        <w:rPr>
          <w:sz w:val="22"/>
          <w:szCs w:val="22"/>
        </w:rPr>
        <w:t>.</w:t>
      </w:r>
    </w:p>
  </w:footnote>
  <w:footnote w:id="100">
    <w:p w14:paraId="72BDA524" w14:textId="77777777" w:rsidR="00F45FD5" w:rsidRPr="00D41A93" w:rsidRDefault="00F45FD5" w:rsidP="00F45FD5">
      <w:pPr>
        <w:pStyle w:val="FootnoteText"/>
        <w:rPr>
          <w:sz w:val="22"/>
          <w:szCs w:val="22"/>
        </w:rPr>
      </w:pPr>
      <w:r w:rsidRPr="00D41A93">
        <w:rPr>
          <w:rStyle w:val="FootnoteReference"/>
          <w:sz w:val="22"/>
          <w:szCs w:val="22"/>
        </w:rPr>
        <w:footnoteRef/>
      </w:r>
      <w:r w:rsidRPr="00D41A93">
        <w:rPr>
          <w:sz w:val="22"/>
          <w:szCs w:val="22"/>
        </w:rPr>
        <w:t xml:space="preserve"> </w:t>
      </w:r>
      <w:r w:rsidRPr="00D41A93">
        <w:rPr>
          <w:i/>
          <w:sz w:val="22"/>
          <w:szCs w:val="22"/>
        </w:rPr>
        <w:t>London Cornell Project</w:t>
      </w:r>
      <w:r w:rsidRPr="00D41A93">
        <w:rPr>
          <w:sz w:val="22"/>
          <w:szCs w:val="22"/>
        </w:rPr>
        <w:t xml:space="preserve"> brochure (1965).</w:t>
      </w:r>
    </w:p>
  </w:footnote>
  <w:footnote w:id="101">
    <w:p w14:paraId="70755B5F" w14:textId="77777777" w:rsidR="00F45FD5" w:rsidRPr="00D41A93" w:rsidRDefault="00F45FD5" w:rsidP="00F45FD5">
      <w:pPr>
        <w:tabs>
          <w:tab w:val="left" w:pos="720"/>
        </w:tabs>
        <w:rPr>
          <w:sz w:val="22"/>
          <w:szCs w:val="22"/>
        </w:rPr>
      </w:pPr>
      <w:r w:rsidRPr="00D41A93">
        <w:rPr>
          <w:rStyle w:val="FootnoteReference"/>
          <w:sz w:val="22"/>
          <w:szCs w:val="22"/>
        </w:rPr>
        <w:footnoteRef/>
      </w:r>
      <w:r w:rsidRPr="00D41A93">
        <w:rPr>
          <w:sz w:val="22"/>
          <w:szCs w:val="22"/>
        </w:rPr>
        <w:t xml:space="preserve"> It also hosts visits by musicians from Indonesia, the most recent being the Gamelan Cudamani music and dance company from Bali, which appeared as part of Cornell Concert Series in October 2007.</w:t>
      </w:r>
    </w:p>
    <w:p w14:paraId="613F511B" w14:textId="77777777" w:rsidR="00F45FD5" w:rsidRPr="00D41A93" w:rsidRDefault="00F45FD5" w:rsidP="00F45FD5">
      <w:pPr>
        <w:pStyle w:val="FootnoteText"/>
        <w:rPr>
          <w:sz w:val="22"/>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1773EA" w14:textId="77777777" w:rsidR="00F45FD5" w:rsidRDefault="00F45FD5" w:rsidP="00F45FD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FC6C28D" w14:textId="77777777" w:rsidR="00F45FD5" w:rsidRDefault="00F45FD5" w:rsidP="00F45FD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0A2F2" w14:textId="77777777" w:rsidR="00F45FD5" w:rsidRDefault="00F45FD5" w:rsidP="00F45FD5">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7E629A"/>
    <w:multiLevelType w:val="hybridMultilevel"/>
    <w:tmpl w:val="3D402636"/>
    <w:lvl w:ilvl="0" w:tplc="0011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FD5"/>
    <w:rsid w:val="002D26C3"/>
    <w:rsid w:val="00342375"/>
    <w:rsid w:val="004F6652"/>
    <w:rsid w:val="006040A0"/>
    <w:rsid w:val="0076275A"/>
    <w:rsid w:val="00931186"/>
    <w:rsid w:val="00B52AB7"/>
    <w:rsid w:val="00C34C7C"/>
    <w:rsid w:val="00F45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C7DC6"/>
  <w14:defaultImageDpi w14:val="32767"/>
  <w15:chartTrackingRefBased/>
  <w15:docId w15:val="{F9285A45-4306-8546-965B-5511574CD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5FD5"/>
    <w:rPr>
      <w:rFonts w:ascii="Times New Roman" w:eastAsia="Times New Roman" w:hAnsi="Times New Roman" w:cs="Times New Roman"/>
    </w:rPr>
  </w:style>
  <w:style w:type="paragraph" w:styleId="Heading1">
    <w:name w:val="heading 1"/>
    <w:basedOn w:val="Normal"/>
    <w:next w:val="Normal"/>
    <w:link w:val="Heading1Char"/>
    <w:qFormat/>
    <w:rsid w:val="00F45FD5"/>
    <w:pPr>
      <w:keepNext/>
      <w:outlineLvl w:val="0"/>
    </w:pPr>
    <w:rPr>
      <w:rFonts w:ascii="Times" w:eastAsia="Times" w:hAnsi="Times"/>
      <w:i/>
      <w:szCs w:val="20"/>
    </w:rPr>
  </w:style>
  <w:style w:type="paragraph" w:styleId="Heading2">
    <w:name w:val="heading 2"/>
    <w:basedOn w:val="Normal"/>
    <w:next w:val="Normal"/>
    <w:link w:val="Heading2Char"/>
    <w:qFormat/>
    <w:rsid w:val="00F45FD5"/>
    <w:pPr>
      <w:keepNext/>
      <w:spacing w:before="240" w:after="60"/>
      <w:outlineLvl w:val="1"/>
    </w:pPr>
    <w:rPr>
      <w:rFonts w:ascii="Arial" w:hAnsi="Arial"/>
      <w:b/>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5FD5"/>
    <w:rPr>
      <w:rFonts w:ascii="Times" w:eastAsia="Times" w:hAnsi="Times" w:cs="Times New Roman"/>
      <w:i/>
      <w:szCs w:val="20"/>
    </w:rPr>
  </w:style>
  <w:style w:type="character" w:customStyle="1" w:styleId="Heading2Char">
    <w:name w:val="Heading 2 Char"/>
    <w:basedOn w:val="DefaultParagraphFont"/>
    <w:link w:val="Heading2"/>
    <w:rsid w:val="00F45FD5"/>
    <w:rPr>
      <w:rFonts w:ascii="Arial" w:eastAsia="Times New Roman" w:hAnsi="Arial" w:cs="Times New Roman"/>
      <w:b/>
      <w:i/>
      <w:sz w:val="28"/>
      <w:szCs w:val="28"/>
    </w:rPr>
  </w:style>
  <w:style w:type="paragraph" w:styleId="PlainText">
    <w:name w:val="Plain Text"/>
    <w:basedOn w:val="Normal"/>
    <w:link w:val="PlainTextChar"/>
    <w:rsid w:val="00F45FD5"/>
    <w:rPr>
      <w:rFonts w:ascii="Courier" w:hAnsi="Courier"/>
    </w:rPr>
  </w:style>
  <w:style w:type="character" w:customStyle="1" w:styleId="PlainTextChar">
    <w:name w:val="Plain Text Char"/>
    <w:basedOn w:val="DefaultParagraphFont"/>
    <w:link w:val="PlainText"/>
    <w:rsid w:val="00F45FD5"/>
    <w:rPr>
      <w:rFonts w:ascii="Courier" w:eastAsia="Times New Roman" w:hAnsi="Courier" w:cs="Times New Roman"/>
    </w:rPr>
  </w:style>
  <w:style w:type="paragraph" w:styleId="Header">
    <w:name w:val="header"/>
    <w:basedOn w:val="Normal"/>
    <w:link w:val="HeaderChar"/>
    <w:rsid w:val="00F45FD5"/>
    <w:pPr>
      <w:tabs>
        <w:tab w:val="center" w:pos="4320"/>
        <w:tab w:val="right" w:pos="8640"/>
      </w:tabs>
    </w:pPr>
  </w:style>
  <w:style w:type="character" w:customStyle="1" w:styleId="HeaderChar">
    <w:name w:val="Header Char"/>
    <w:basedOn w:val="DefaultParagraphFont"/>
    <w:link w:val="Header"/>
    <w:rsid w:val="00F45FD5"/>
    <w:rPr>
      <w:rFonts w:ascii="Times New Roman" w:eastAsia="Times New Roman" w:hAnsi="Times New Roman" w:cs="Times New Roman"/>
    </w:rPr>
  </w:style>
  <w:style w:type="character" w:styleId="PageNumber">
    <w:name w:val="page number"/>
    <w:basedOn w:val="DefaultParagraphFont"/>
    <w:rsid w:val="00F45FD5"/>
  </w:style>
  <w:style w:type="paragraph" w:styleId="FootnoteText">
    <w:name w:val="footnote text"/>
    <w:basedOn w:val="Normal"/>
    <w:link w:val="FootnoteTextChar"/>
    <w:semiHidden/>
    <w:rsid w:val="00F45FD5"/>
  </w:style>
  <w:style w:type="character" w:customStyle="1" w:styleId="FootnoteTextChar">
    <w:name w:val="Footnote Text Char"/>
    <w:basedOn w:val="DefaultParagraphFont"/>
    <w:link w:val="FootnoteText"/>
    <w:semiHidden/>
    <w:rsid w:val="00F45FD5"/>
    <w:rPr>
      <w:rFonts w:ascii="Times New Roman" w:eastAsia="Times New Roman" w:hAnsi="Times New Roman" w:cs="Times New Roman"/>
    </w:rPr>
  </w:style>
  <w:style w:type="character" w:styleId="FootnoteReference">
    <w:name w:val="footnote reference"/>
    <w:semiHidden/>
    <w:rsid w:val="00F45FD5"/>
    <w:rPr>
      <w:vertAlign w:val="superscript"/>
    </w:rPr>
  </w:style>
  <w:style w:type="paragraph" w:styleId="BodyText">
    <w:name w:val="Body Text"/>
    <w:basedOn w:val="Normal"/>
    <w:link w:val="BodyTextChar"/>
    <w:rsid w:val="00F45FD5"/>
    <w:pPr>
      <w:jc w:val="center"/>
    </w:pPr>
    <w:rPr>
      <w:rFonts w:ascii="Palatino" w:eastAsia="Times" w:hAnsi="Palatino"/>
      <w:szCs w:val="20"/>
    </w:rPr>
  </w:style>
  <w:style w:type="character" w:customStyle="1" w:styleId="BodyTextChar">
    <w:name w:val="Body Text Char"/>
    <w:basedOn w:val="DefaultParagraphFont"/>
    <w:link w:val="BodyText"/>
    <w:rsid w:val="00F45FD5"/>
    <w:rPr>
      <w:rFonts w:ascii="Palatino" w:eastAsia="Times" w:hAnsi="Palatino" w:cs="Times New Roman"/>
      <w:szCs w:val="20"/>
    </w:rPr>
  </w:style>
  <w:style w:type="character" w:styleId="Hyperlink">
    <w:name w:val="Hyperlink"/>
    <w:rsid w:val="00F45FD5"/>
    <w:rPr>
      <w:color w:val="0000FF"/>
      <w:u w:val="single"/>
    </w:rPr>
  </w:style>
  <w:style w:type="paragraph" w:styleId="Footer">
    <w:name w:val="footer"/>
    <w:basedOn w:val="Normal"/>
    <w:link w:val="FooterChar"/>
    <w:uiPriority w:val="99"/>
    <w:unhideWhenUsed/>
    <w:rsid w:val="00F45FD5"/>
    <w:pPr>
      <w:tabs>
        <w:tab w:val="center" w:pos="4680"/>
        <w:tab w:val="right" w:pos="9360"/>
      </w:tabs>
    </w:pPr>
  </w:style>
  <w:style w:type="character" w:customStyle="1" w:styleId="FooterChar">
    <w:name w:val="Footer Char"/>
    <w:basedOn w:val="DefaultParagraphFont"/>
    <w:link w:val="Footer"/>
    <w:uiPriority w:val="99"/>
    <w:rsid w:val="00F45FD5"/>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F45FD5"/>
    <w:rPr>
      <w:sz w:val="16"/>
      <w:szCs w:val="16"/>
    </w:rPr>
  </w:style>
  <w:style w:type="paragraph" w:styleId="CommentText">
    <w:name w:val="annotation text"/>
    <w:basedOn w:val="Normal"/>
    <w:link w:val="CommentTextChar"/>
    <w:uiPriority w:val="99"/>
    <w:semiHidden/>
    <w:unhideWhenUsed/>
    <w:rsid w:val="00F45FD5"/>
    <w:rPr>
      <w:sz w:val="20"/>
      <w:szCs w:val="20"/>
    </w:rPr>
  </w:style>
  <w:style w:type="character" w:customStyle="1" w:styleId="CommentTextChar">
    <w:name w:val="Comment Text Char"/>
    <w:basedOn w:val="DefaultParagraphFont"/>
    <w:link w:val="CommentText"/>
    <w:uiPriority w:val="99"/>
    <w:semiHidden/>
    <w:rsid w:val="00F45FD5"/>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F45FD5"/>
    <w:rPr>
      <w:sz w:val="18"/>
      <w:szCs w:val="18"/>
    </w:rPr>
  </w:style>
  <w:style w:type="character" w:customStyle="1" w:styleId="BalloonTextChar">
    <w:name w:val="Balloon Text Char"/>
    <w:basedOn w:val="DefaultParagraphFont"/>
    <w:link w:val="BalloonText"/>
    <w:uiPriority w:val="99"/>
    <w:semiHidden/>
    <w:rsid w:val="00F45FD5"/>
    <w:rPr>
      <w:rFonts w:ascii="Times New Roman" w:eastAsia="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F45FD5"/>
    <w:rPr>
      <w:b/>
      <w:bCs/>
    </w:rPr>
  </w:style>
  <w:style w:type="character" w:customStyle="1" w:styleId="CommentSubjectChar">
    <w:name w:val="Comment Subject Char"/>
    <w:basedOn w:val="CommentTextChar"/>
    <w:link w:val="CommentSubject"/>
    <w:uiPriority w:val="99"/>
    <w:semiHidden/>
    <w:rsid w:val="00F45FD5"/>
    <w:rPr>
      <w:rFonts w:ascii="Times New Roman" w:eastAsia="Times New Roman" w:hAnsi="Times New Roman" w:cs="Times New Roman"/>
      <w:b/>
      <w:bCs/>
      <w:sz w:val="20"/>
      <w:szCs w:val="20"/>
    </w:rPr>
  </w:style>
  <w:style w:type="character" w:customStyle="1" w:styleId="UnresolvedMention">
    <w:name w:val="Unresolved Mention"/>
    <w:basedOn w:val="DefaultParagraphFont"/>
    <w:uiPriority w:val="99"/>
    <w:rsid w:val="00F45F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ecommons.cornell.edu/handle/1813/574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66</Pages>
  <Words>16714</Words>
  <Characters>95271</Characters>
  <Application>Microsoft Office Word</Application>
  <DocSecurity>0</DocSecurity>
  <Lines>793</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Joseph Minarchek</dc:creator>
  <cp:keywords/>
  <dc:description/>
  <cp:lastModifiedBy>Sean Michael Cronan</cp:lastModifiedBy>
  <cp:revision>4</cp:revision>
  <dcterms:created xsi:type="dcterms:W3CDTF">2018-10-01T19:28:00Z</dcterms:created>
  <dcterms:modified xsi:type="dcterms:W3CDTF">2019-04-09T14:58:00Z</dcterms:modified>
</cp:coreProperties>
</file>